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Y="244"/>
        <w:tblW w:w="16008" w:type="dxa"/>
        <w:tblCellMar>
          <w:left w:w="0" w:type="dxa"/>
          <w:right w:w="0" w:type="dxa"/>
        </w:tblCellMar>
        <w:tblLook w:val="04A0" w:firstRow="1" w:lastRow="0" w:firstColumn="1" w:lastColumn="0" w:noHBand="0" w:noVBand="1"/>
      </w:tblPr>
      <w:tblGrid>
        <w:gridCol w:w="1674"/>
        <w:gridCol w:w="1476"/>
        <w:gridCol w:w="1806"/>
        <w:gridCol w:w="8217"/>
        <w:gridCol w:w="2835"/>
      </w:tblGrid>
      <w:tr w:rsidR="00ED0379" w:rsidRPr="00B971AD" w:rsidTr="00ED0379">
        <w:tc>
          <w:tcPr>
            <w:tcW w:w="0" w:type="auto"/>
            <w:tcBorders>
              <w:top w:val="single" w:sz="8" w:space="0" w:color="000000"/>
              <w:left w:val="single" w:sz="8" w:space="0" w:color="000000"/>
              <w:bottom w:val="single" w:sz="8" w:space="0" w:color="000000"/>
              <w:right w:val="single" w:sz="8" w:space="0" w:color="000000"/>
            </w:tcBorders>
            <w:tcMar>
              <w:top w:w="75" w:type="dxa"/>
              <w:left w:w="75" w:type="dxa"/>
              <w:bottom w:w="75" w:type="dxa"/>
              <w:right w:w="75" w:type="dxa"/>
            </w:tcMar>
            <w:hideMark/>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br/>
              <w:t> </w:t>
            </w:r>
          </w:p>
          <w:p w:rsidR="00ED0379" w:rsidRPr="00ED0379" w:rsidRDefault="00ED0379" w:rsidP="00ED0379">
            <w:pPr>
              <w:widowControl/>
              <w:autoSpaceDE/>
              <w:autoSpaceDN/>
              <w:jc w:val="center"/>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b/>
                <w:bCs/>
                <w:color w:val="2A2A2A"/>
                <w:spacing w:val="15"/>
                <w:sz w:val="20"/>
                <w:szCs w:val="20"/>
                <w:bdr w:val="none" w:sz="0" w:space="0" w:color="auto" w:frame="1"/>
                <w:lang w:val="en-GB" w:eastAsia="en-GB"/>
              </w:rPr>
              <w:t>Vision and Intent</w:t>
            </w:r>
          </w:p>
        </w:tc>
        <w:tc>
          <w:tcPr>
            <w:tcW w:w="14182" w:type="dxa"/>
            <w:gridSpan w:val="4"/>
            <w:tcBorders>
              <w:top w:val="single" w:sz="8" w:space="0" w:color="000000"/>
              <w:left w:val="nil"/>
              <w:bottom w:val="single" w:sz="8" w:space="0" w:color="000000"/>
              <w:right w:val="single" w:sz="8" w:space="0" w:color="000000"/>
            </w:tcBorders>
            <w:tcMar>
              <w:top w:w="75" w:type="dxa"/>
              <w:left w:w="75" w:type="dxa"/>
              <w:bottom w:w="75" w:type="dxa"/>
              <w:right w:w="75" w:type="dxa"/>
            </w:tcMar>
            <w:hideMark/>
          </w:tcPr>
          <w:p w:rsidR="00ED0379" w:rsidRPr="00ED0379" w:rsidRDefault="00ED0379" w:rsidP="00ED0379">
            <w:pPr>
              <w:tabs>
                <w:tab w:val="left" w:pos="142"/>
              </w:tabs>
              <w:spacing w:line="276" w:lineRule="auto"/>
              <w:ind w:left="142"/>
              <w:jc w:val="both"/>
              <w:rPr>
                <w:rFonts w:ascii="Comic Sans MS" w:hAnsi="Comic Sans MS"/>
                <w:sz w:val="20"/>
                <w:szCs w:val="20"/>
              </w:rPr>
            </w:pPr>
            <w:r w:rsidRPr="00ED0379">
              <w:rPr>
                <w:rFonts w:ascii="Comic Sans MS" w:hAnsi="Comic Sans MS"/>
                <w:sz w:val="20"/>
                <w:szCs w:val="20"/>
              </w:rPr>
              <w:t>At Westfield Primary we are committed to creating a universal language that embodies one of the highest forms of creativity; music.</w:t>
            </w:r>
          </w:p>
          <w:p w:rsidR="00ED0379" w:rsidRPr="00ED0379" w:rsidRDefault="00ED0379" w:rsidP="00ED0379">
            <w:pPr>
              <w:tabs>
                <w:tab w:val="left" w:pos="142"/>
              </w:tabs>
              <w:spacing w:line="276" w:lineRule="auto"/>
              <w:jc w:val="both"/>
              <w:rPr>
                <w:rFonts w:ascii="Comic Sans MS" w:hAnsi="Comic Sans MS"/>
                <w:sz w:val="20"/>
                <w:szCs w:val="20"/>
              </w:rPr>
            </w:pPr>
          </w:p>
          <w:p w:rsidR="00ED0379" w:rsidRPr="00ED0379" w:rsidRDefault="00ED0379" w:rsidP="00ED0379">
            <w:pPr>
              <w:tabs>
                <w:tab w:val="left" w:pos="142"/>
              </w:tabs>
              <w:spacing w:line="276" w:lineRule="auto"/>
              <w:ind w:left="142"/>
              <w:jc w:val="both"/>
              <w:rPr>
                <w:rFonts w:ascii="Comic Sans MS" w:hAnsi="Comic Sans MS"/>
                <w:sz w:val="20"/>
                <w:szCs w:val="20"/>
              </w:rPr>
            </w:pPr>
            <w:r w:rsidRPr="00ED0379">
              <w:rPr>
                <w:rFonts w:ascii="Comic Sans MS" w:hAnsi="Comic Sans MS"/>
                <w:sz w:val="20"/>
                <w:szCs w:val="20"/>
              </w:rPr>
              <w:t xml:space="preserve">We are dedicated to ensuring that every child receives a high-quality music education which engages and inspires, supporting children to develop a love of music and fostering their musical talent. </w:t>
            </w:r>
          </w:p>
          <w:p w:rsidR="00ED0379" w:rsidRPr="00ED0379" w:rsidRDefault="00ED0379" w:rsidP="00ED0379">
            <w:pPr>
              <w:tabs>
                <w:tab w:val="left" w:pos="142"/>
              </w:tabs>
              <w:spacing w:line="276" w:lineRule="auto"/>
              <w:ind w:left="142"/>
              <w:jc w:val="both"/>
              <w:rPr>
                <w:rFonts w:ascii="Comic Sans MS" w:hAnsi="Comic Sans MS"/>
                <w:sz w:val="20"/>
                <w:szCs w:val="20"/>
              </w:rPr>
            </w:pPr>
          </w:p>
          <w:p w:rsidR="00ED0379" w:rsidRPr="00ED0379" w:rsidRDefault="00ED0379" w:rsidP="00ED0379">
            <w:pPr>
              <w:tabs>
                <w:tab w:val="left" w:pos="142"/>
              </w:tabs>
              <w:spacing w:line="276" w:lineRule="auto"/>
              <w:ind w:left="142"/>
              <w:jc w:val="both"/>
              <w:rPr>
                <w:rFonts w:ascii="Comic Sans MS" w:hAnsi="Comic Sans MS"/>
                <w:sz w:val="20"/>
                <w:szCs w:val="20"/>
              </w:rPr>
            </w:pPr>
            <w:r w:rsidRPr="00ED0379">
              <w:rPr>
                <w:rFonts w:ascii="Comic Sans MS" w:hAnsi="Comic Sans MS"/>
                <w:sz w:val="20"/>
                <w:szCs w:val="20"/>
              </w:rPr>
              <w:t xml:space="preserve">Through our Music curriculum we aim to build on pupils’ self-confidence and give each child a sense of achievement. Our well thought out curriculum gives children the opportunity to build on their musical vocabulary, perform, listen and evaluate as well as to examine in depth the inter related dimensions within music. </w:t>
            </w:r>
          </w:p>
          <w:p w:rsidR="00ED0379" w:rsidRPr="00ED0379" w:rsidRDefault="00ED0379" w:rsidP="00ED0379">
            <w:pPr>
              <w:tabs>
                <w:tab w:val="left" w:pos="142"/>
              </w:tabs>
              <w:spacing w:line="276" w:lineRule="auto"/>
              <w:ind w:left="142"/>
              <w:jc w:val="both"/>
              <w:rPr>
                <w:rFonts w:ascii="Comic Sans MS" w:hAnsi="Comic Sans MS"/>
                <w:sz w:val="20"/>
                <w:szCs w:val="20"/>
              </w:rPr>
            </w:pPr>
          </w:p>
          <w:p w:rsidR="00ED0379" w:rsidRPr="00ED0379" w:rsidRDefault="00ED0379" w:rsidP="00ED0379">
            <w:pPr>
              <w:tabs>
                <w:tab w:val="left" w:pos="142"/>
              </w:tabs>
              <w:spacing w:line="276" w:lineRule="auto"/>
              <w:ind w:left="142"/>
              <w:jc w:val="both"/>
              <w:rPr>
                <w:rFonts w:ascii="Comic Sans MS" w:hAnsi="Comic Sans MS"/>
                <w:sz w:val="20"/>
                <w:szCs w:val="20"/>
              </w:rPr>
            </w:pPr>
            <w:r w:rsidRPr="00ED0379">
              <w:rPr>
                <w:rFonts w:ascii="Comic Sans MS" w:hAnsi="Comic Sans MS"/>
                <w:sz w:val="20"/>
                <w:szCs w:val="20"/>
              </w:rPr>
              <w:t xml:space="preserve">They are then given the opportunity to apply what they have learned through wider opportunities provided to them both in and outside of school. We also aim to provide further opportunities for personal, spiritual, moral, social and cultural development through the teaching of Music. </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 </w:t>
            </w:r>
          </w:p>
        </w:tc>
      </w:tr>
      <w:tr w:rsidR="00ED0379" w:rsidRPr="00B971AD" w:rsidTr="00ED0379">
        <w:tc>
          <w:tcPr>
            <w:tcW w:w="0" w:type="auto"/>
            <w:vMerge w:val="restart"/>
            <w:tcBorders>
              <w:top w:val="nil"/>
              <w:left w:val="single" w:sz="8" w:space="0" w:color="000000"/>
              <w:bottom w:val="single" w:sz="8" w:space="0" w:color="000000"/>
              <w:right w:val="single" w:sz="8" w:space="0" w:color="000000"/>
            </w:tcBorders>
            <w:tcMar>
              <w:top w:w="75" w:type="dxa"/>
              <w:left w:w="75" w:type="dxa"/>
              <w:bottom w:w="75" w:type="dxa"/>
              <w:right w:w="75" w:type="dxa"/>
            </w:tcMar>
            <w:hideMark/>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b/>
                <w:bCs/>
                <w:color w:val="2A2A2A"/>
                <w:spacing w:val="15"/>
                <w:sz w:val="20"/>
                <w:szCs w:val="20"/>
                <w:bdr w:val="none" w:sz="0" w:space="0" w:color="auto" w:frame="1"/>
                <w:lang w:val="en-GB" w:eastAsia="en-GB"/>
              </w:rPr>
              <w:t> </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b/>
                <w:bCs/>
                <w:color w:val="2A2A2A"/>
                <w:spacing w:val="15"/>
                <w:sz w:val="20"/>
                <w:szCs w:val="20"/>
                <w:bdr w:val="none" w:sz="0" w:space="0" w:color="auto" w:frame="1"/>
                <w:lang w:val="en-GB" w:eastAsia="en-GB"/>
              </w:rPr>
              <w:t> </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b/>
                <w:bCs/>
                <w:color w:val="2A2A2A"/>
                <w:spacing w:val="15"/>
                <w:sz w:val="20"/>
                <w:szCs w:val="20"/>
                <w:bdr w:val="none" w:sz="0" w:space="0" w:color="auto" w:frame="1"/>
                <w:lang w:val="en-GB" w:eastAsia="en-GB"/>
              </w:rPr>
              <w:t> </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b/>
                <w:bCs/>
                <w:color w:val="2A2A2A"/>
                <w:spacing w:val="15"/>
                <w:sz w:val="20"/>
                <w:szCs w:val="20"/>
                <w:bdr w:val="none" w:sz="0" w:space="0" w:color="auto" w:frame="1"/>
                <w:lang w:val="en-GB" w:eastAsia="en-GB"/>
              </w:rPr>
              <w:t> </w:t>
            </w:r>
          </w:p>
          <w:p w:rsidR="00ED0379" w:rsidRPr="00ED0379" w:rsidRDefault="00ED0379" w:rsidP="00ED0379">
            <w:pPr>
              <w:widowControl/>
              <w:autoSpaceDE/>
              <w:autoSpaceDN/>
              <w:jc w:val="center"/>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b/>
                <w:bCs/>
                <w:color w:val="2A2A2A"/>
                <w:spacing w:val="15"/>
                <w:sz w:val="20"/>
                <w:szCs w:val="20"/>
                <w:bdr w:val="none" w:sz="0" w:space="0" w:color="auto" w:frame="1"/>
                <w:lang w:val="en-GB" w:eastAsia="en-GB"/>
              </w:rPr>
              <w:t>What do we include in our provision at Westfield?</w:t>
            </w:r>
          </w:p>
          <w:p w:rsidR="00ED0379" w:rsidRPr="00ED0379" w:rsidRDefault="00ED0379" w:rsidP="00ED0379">
            <w:pPr>
              <w:widowControl/>
              <w:autoSpaceDE/>
              <w:autoSpaceDN/>
              <w:jc w:val="center"/>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b/>
                <w:bCs/>
                <w:color w:val="2A2A2A"/>
                <w:spacing w:val="15"/>
                <w:sz w:val="20"/>
                <w:szCs w:val="20"/>
                <w:bdr w:val="none" w:sz="0" w:space="0" w:color="auto" w:frame="1"/>
                <w:lang w:val="en-GB" w:eastAsia="en-GB"/>
              </w:rPr>
              <w:t> </w:t>
            </w:r>
          </w:p>
          <w:p w:rsidR="00ED0379" w:rsidRPr="00ED0379" w:rsidRDefault="00ED0379" w:rsidP="00ED0379">
            <w:pPr>
              <w:widowControl/>
              <w:autoSpaceDE/>
              <w:autoSpaceDN/>
              <w:jc w:val="center"/>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b/>
                <w:bCs/>
                <w:color w:val="2A2A2A"/>
                <w:spacing w:val="15"/>
                <w:sz w:val="20"/>
                <w:szCs w:val="20"/>
                <w:bdr w:val="none" w:sz="0" w:space="0" w:color="auto" w:frame="1"/>
                <w:lang w:val="en-GB" w:eastAsia="en-GB"/>
              </w:rPr>
              <w:t>In the classroom</w:t>
            </w:r>
          </w:p>
          <w:p w:rsidR="00ED0379" w:rsidRPr="00ED0379" w:rsidRDefault="00ED0379" w:rsidP="00ED0379">
            <w:pPr>
              <w:widowControl/>
              <w:autoSpaceDE/>
              <w:autoSpaceDN/>
              <w:jc w:val="center"/>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b/>
                <w:bCs/>
                <w:color w:val="2A2A2A"/>
                <w:spacing w:val="15"/>
                <w:sz w:val="20"/>
                <w:szCs w:val="20"/>
                <w:bdr w:val="none" w:sz="0" w:space="0" w:color="auto" w:frame="1"/>
                <w:lang w:val="en-GB" w:eastAsia="en-GB"/>
              </w:rPr>
              <w:t> </w:t>
            </w:r>
          </w:p>
          <w:p w:rsidR="00ED0379" w:rsidRPr="00ED0379" w:rsidRDefault="00ED0379" w:rsidP="00ED0379">
            <w:pPr>
              <w:widowControl/>
              <w:autoSpaceDE/>
              <w:autoSpaceDN/>
              <w:jc w:val="center"/>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b/>
                <w:bCs/>
                <w:color w:val="2A2A2A"/>
                <w:spacing w:val="15"/>
                <w:sz w:val="20"/>
                <w:szCs w:val="20"/>
                <w:bdr w:val="none" w:sz="0" w:space="0" w:color="auto" w:frame="1"/>
                <w:lang w:val="en-GB" w:eastAsia="en-GB"/>
              </w:rPr>
              <w:t>Beyond the classroom</w:t>
            </w:r>
          </w:p>
        </w:tc>
        <w:tc>
          <w:tcPr>
            <w:tcW w:w="14182" w:type="dxa"/>
            <w:gridSpan w:val="4"/>
            <w:tcBorders>
              <w:top w:val="nil"/>
              <w:left w:val="nil"/>
              <w:bottom w:val="single" w:sz="8" w:space="0" w:color="000000"/>
              <w:right w:val="single" w:sz="8" w:space="0" w:color="000000"/>
            </w:tcBorders>
            <w:tcMar>
              <w:top w:w="75" w:type="dxa"/>
              <w:left w:w="75" w:type="dxa"/>
              <w:bottom w:w="75" w:type="dxa"/>
              <w:right w:w="75" w:type="dxa"/>
            </w:tcMar>
            <w:hideMark/>
          </w:tcPr>
          <w:p w:rsidR="00ED0379" w:rsidRPr="00ED0379" w:rsidRDefault="00ED0379" w:rsidP="00ED0379">
            <w:pPr>
              <w:widowControl/>
              <w:autoSpaceDE/>
              <w:autoSpaceDN/>
              <w:jc w:val="center"/>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b/>
                <w:bCs/>
                <w:color w:val="2A2A2A"/>
                <w:spacing w:val="15"/>
                <w:sz w:val="20"/>
                <w:szCs w:val="20"/>
                <w:bdr w:val="none" w:sz="0" w:space="0" w:color="auto" w:frame="1"/>
                <w:lang w:val="en-GB" w:eastAsia="en-GB"/>
              </w:rPr>
              <w:t>Our plan for delivering high-quality music education and supporting children’s progress</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b/>
                <w:bCs/>
                <w:color w:val="2A2A2A"/>
                <w:spacing w:val="15"/>
                <w:sz w:val="20"/>
                <w:szCs w:val="20"/>
                <w:bdr w:val="none" w:sz="0" w:space="0" w:color="auto" w:frame="1"/>
                <w:lang w:val="en-GB" w:eastAsia="en-GB"/>
              </w:rPr>
              <w:t> </w:t>
            </w:r>
          </w:p>
        </w:tc>
      </w:tr>
      <w:tr w:rsidR="00ED0379" w:rsidRPr="00B971AD" w:rsidTr="00ED0379">
        <w:tc>
          <w:tcPr>
            <w:tcW w:w="0" w:type="auto"/>
            <w:vMerge/>
            <w:tcBorders>
              <w:top w:val="nil"/>
              <w:left w:val="single" w:sz="8" w:space="0" w:color="000000"/>
              <w:bottom w:val="single" w:sz="8" w:space="0" w:color="000000"/>
              <w:right w:val="single" w:sz="8" w:space="0" w:color="000000"/>
            </w:tcBorders>
            <w:vAlign w:val="bottom"/>
            <w:hideMark/>
          </w:tcPr>
          <w:p w:rsidR="00ED0379" w:rsidRPr="00ED0379" w:rsidRDefault="00ED0379" w:rsidP="00ED0379">
            <w:pPr>
              <w:widowControl/>
              <w:autoSpaceDE/>
              <w:autoSpaceDN/>
              <w:rPr>
                <w:rFonts w:ascii="Comic Sans MS" w:eastAsia="Times New Roman" w:hAnsi="Comic Sans MS" w:cs="Arial"/>
                <w:color w:val="2A2A2A"/>
                <w:spacing w:val="15"/>
                <w:sz w:val="20"/>
                <w:szCs w:val="20"/>
                <w:lang w:val="en-GB" w:eastAsia="en-GB"/>
              </w:rPr>
            </w:pPr>
          </w:p>
        </w:tc>
        <w:tc>
          <w:tcPr>
            <w:tcW w:w="0" w:type="auto"/>
            <w:tcBorders>
              <w:top w:val="nil"/>
              <w:left w:val="nil"/>
              <w:bottom w:val="single" w:sz="8" w:space="0" w:color="000000"/>
              <w:right w:val="single" w:sz="8" w:space="0" w:color="000000"/>
            </w:tcBorders>
            <w:tcMar>
              <w:top w:w="75" w:type="dxa"/>
              <w:left w:w="75" w:type="dxa"/>
              <w:bottom w:w="75" w:type="dxa"/>
              <w:right w:w="75" w:type="dxa"/>
            </w:tcMar>
            <w:hideMark/>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b/>
                <w:bCs/>
                <w:color w:val="2A2A2A"/>
                <w:spacing w:val="15"/>
                <w:sz w:val="20"/>
                <w:szCs w:val="20"/>
                <w:bdr w:val="none" w:sz="0" w:space="0" w:color="auto" w:frame="1"/>
                <w:lang w:val="en-GB" w:eastAsia="en-GB"/>
              </w:rPr>
              <w:t> </w:t>
            </w:r>
          </w:p>
        </w:tc>
        <w:tc>
          <w:tcPr>
            <w:tcW w:w="9693" w:type="dxa"/>
            <w:gridSpan w:val="2"/>
            <w:tcBorders>
              <w:top w:val="nil"/>
              <w:left w:val="nil"/>
              <w:bottom w:val="single" w:sz="8" w:space="0" w:color="000000"/>
              <w:right w:val="single" w:sz="8" w:space="0" w:color="000000"/>
            </w:tcBorders>
            <w:tcMar>
              <w:top w:w="75" w:type="dxa"/>
              <w:left w:w="75" w:type="dxa"/>
              <w:bottom w:w="75" w:type="dxa"/>
              <w:right w:w="75" w:type="dxa"/>
            </w:tcMar>
            <w:hideMark/>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i/>
                <w:iCs/>
                <w:color w:val="2A2A2A"/>
                <w:spacing w:val="15"/>
                <w:sz w:val="20"/>
                <w:szCs w:val="20"/>
                <w:bdr w:val="none" w:sz="0" w:space="0" w:color="auto" w:frame="1"/>
                <w:lang w:val="en-GB" w:eastAsia="en-GB"/>
              </w:rPr>
              <w:t>Where are we now?</w:t>
            </w:r>
          </w:p>
        </w:tc>
        <w:tc>
          <w:tcPr>
            <w:tcW w:w="2835" w:type="dxa"/>
            <w:tcBorders>
              <w:top w:val="nil"/>
              <w:left w:val="nil"/>
              <w:bottom w:val="single" w:sz="8" w:space="0" w:color="000000"/>
              <w:right w:val="single" w:sz="8" w:space="0" w:color="000000"/>
            </w:tcBorders>
            <w:tcMar>
              <w:top w:w="75" w:type="dxa"/>
              <w:left w:w="75" w:type="dxa"/>
              <w:bottom w:w="75" w:type="dxa"/>
              <w:right w:w="75" w:type="dxa"/>
            </w:tcMar>
            <w:hideMark/>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i/>
                <w:iCs/>
                <w:color w:val="2A2A2A"/>
                <w:spacing w:val="15"/>
                <w:sz w:val="20"/>
                <w:szCs w:val="20"/>
                <w:bdr w:val="none" w:sz="0" w:space="0" w:color="auto" w:frame="1"/>
                <w:lang w:val="en-GB" w:eastAsia="en-GB"/>
              </w:rPr>
              <w:t>What will we do next?</w:t>
            </w:r>
          </w:p>
        </w:tc>
      </w:tr>
      <w:tr w:rsidR="00ED0379" w:rsidRPr="00B971AD" w:rsidTr="00ED0379">
        <w:trPr>
          <w:trHeight w:val="3617"/>
        </w:trPr>
        <w:tc>
          <w:tcPr>
            <w:tcW w:w="0" w:type="auto"/>
            <w:vMerge/>
            <w:tcBorders>
              <w:top w:val="nil"/>
              <w:left w:val="single" w:sz="8" w:space="0" w:color="000000"/>
              <w:bottom w:val="single" w:sz="8" w:space="0" w:color="000000"/>
              <w:right w:val="single" w:sz="8" w:space="0" w:color="000000"/>
            </w:tcBorders>
            <w:vAlign w:val="bottom"/>
            <w:hideMark/>
          </w:tcPr>
          <w:p w:rsidR="00ED0379" w:rsidRPr="00ED0379" w:rsidRDefault="00ED0379" w:rsidP="00ED0379">
            <w:pPr>
              <w:widowControl/>
              <w:autoSpaceDE/>
              <w:autoSpaceDN/>
              <w:rPr>
                <w:rFonts w:ascii="Comic Sans MS" w:eastAsia="Times New Roman" w:hAnsi="Comic Sans MS" w:cs="Arial"/>
                <w:color w:val="2A2A2A"/>
                <w:spacing w:val="15"/>
                <w:sz w:val="20"/>
                <w:szCs w:val="20"/>
                <w:lang w:val="en-GB" w:eastAsia="en-GB"/>
              </w:rPr>
            </w:pPr>
          </w:p>
        </w:tc>
        <w:tc>
          <w:tcPr>
            <w:tcW w:w="0" w:type="auto"/>
            <w:vMerge w:val="restart"/>
            <w:tcBorders>
              <w:top w:val="nil"/>
              <w:left w:val="nil"/>
              <w:bottom w:val="single" w:sz="8" w:space="0" w:color="000000"/>
              <w:right w:val="single" w:sz="8" w:space="0" w:color="000000"/>
            </w:tcBorders>
            <w:tcMar>
              <w:top w:w="75" w:type="dxa"/>
              <w:left w:w="75" w:type="dxa"/>
              <w:bottom w:w="75" w:type="dxa"/>
              <w:right w:w="75" w:type="dxa"/>
            </w:tcMar>
            <w:hideMark/>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b/>
                <w:bCs/>
                <w:color w:val="2A2A2A"/>
                <w:spacing w:val="15"/>
                <w:sz w:val="20"/>
                <w:szCs w:val="20"/>
                <w:bdr w:val="none" w:sz="0" w:space="0" w:color="auto" w:frame="1"/>
                <w:lang w:val="en-GB" w:eastAsia="en-GB"/>
              </w:rPr>
              <w:t>Curriculum</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b/>
                <w:bCs/>
                <w:color w:val="2A2A2A"/>
                <w:spacing w:val="15"/>
                <w:sz w:val="20"/>
                <w:szCs w:val="20"/>
                <w:bdr w:val="none" w:sz="0" w:space="0" w:color="auto" w:frame="1"/>
                <w:lang w:val="en-GB" w:eastAsia="en-GB"/>
              </w:rPr>
              <w:t> </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b/>
                <w:bCs/>
                <w:color w:val="2A2A2A"/>
                <w:spacing w:val="15"/>
                <w:sz w:val="20"/>
                <w:szCs w:val="20"/>
                <w:bdr w:val="none" w:sz="0" w:space="0" w:color="auto" w:frame="1"/>
                <w:lang w:val="en-GB" w:eastAsia="en-GB"/>
              </w:rPr>
              <w:t>(setting the foundation)</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b/>
                <w:bCs/>
                <w:color w:val="2A2A2A"/>
                <w:spacing w:val="15"/>
                <w:sz w:val="20"/>
                <w:szCs w:val="20"/>
                <w:bdr w:val="none" w:sz="0" w:space="0" w:color="auto" w:frame="1"/>
                <w:lang w:val="en-GB" w:eastAsia="en-GB"/>
              </w:rPr>
              <w:t> </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b/>
                <w:bCs/>
                <w:color w:val="2A2A2A"/>
                <w:spacing w:val="15"/>
                <w:sz w:val="20"/>
                <w:szCs w:val="20"/>
                <w:bdr w:val="none" w:sz="0" w:space="0" w:color="auto" w:frame="1"/>
                <w:lang w:val="en-GB" w:eastAsia="en-GB"/>
              </w:rPr>
              <w:t>High quality music provision</w:t>
            </w:r>
          </w:p>
        </w:tc>
        <w:tc>
          <w:tcPr>
            <w:tcW w:w="0" w:type="auto"/>
            <w:tcBorders>
              <w:top w:val="nil"/>
              <w:left w:val="nil"/>
              <w:bottom w:val="single" w:sz="8" w:space="0" w:color="000000"/>
              <w:right w:val="single" w:sz="8" w:space="0" w:color="000000"/>
            </w:tcBorders>
            <w:tcMar>
              <w:top w:w="75" w:type="dxa"/>
              <w:left w:w="75" w:type="dxa"/>
              <w:bottom w:w="75" w:type="dxa"/>
              <w:right w:w="75" w:type="dxa"/>
            </w:tcMar>
            <w:hideMark/>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High-quality weekly music lessons</w:t>
            </w:r>
          </w:p>
        </w:tc>
        <w:tc>
          <w:tcPr>
            <w:tcW w:w="7795" w:type="dxa"/>
            <w:tcBorders>
              <w:top w:val="nil"/>
              <w:left w:val="nil"/>
              <w:bottom w:val="single" w:sz="8" w:space="0" w:color="000000"/>
              <w:right w:val="single" w:sz="8" w:space="0" w:color="000000"/>
            </w:tcBorders>
            <w:tcMar>
              <w:top w:w="75" w:type="dxa"/>
              <w:left w:w="75" w:type="dxa"/>
              <w:bottom w:w="75" w:type="dxa"/>
              <w:right w:w="75" w:type="dxa"/>
            </w:tcMar>
            <w:hideMark/>
          </w:tcPr>
          <w:p w:rsidR="00ED0379" w:rsidRPr="00ED0379" w:rsidRDefault="00ED0379" w:rsidP="00ED0379">
            <w:pPr>
              <w:widowControl/>
              <w:autoSpaceDE/>
              <w:autoSpaceDN/>
              <w:textAlignment w:val="baseline"/>
              <w:rPr>
                <w:rFonts w:ascii="Comic Sans MS" w:eastAsia="Times New Roman" w:hAnsi="Comic Sans MS" w:cs="Arial"/>
                <w:b/>
                <w:color w:val="2A2A2A"/>
                <w:spacing w:val="15"/>
                <w:sz w:val="20"/>
                <w:szCs w:val="20"/>
                <w:lang w:val="en-GB" w:eastAsia="en-GB"/>
              </w:rPr>
            </w:pPr>
            <w:r w:rsidRPr="00ED0379">
              <w:rPr>
                <w:rFonts w:ascii="Comic Sans MS" w:eastAsia="Times New Roman" w:hAnsi="Comic Sans MS" w:cs="Arial"/>
                <w:b/>
                <w:color w:val="2A2A2A"/>
                <w:spacing w:val="15"/>
                <w:sz w:val="20"/>
                <w:szCs w:val="20"/>
                <w:lang w:val="en-GB" w:eastAsia="en-GB"/>
              </w:rPr>
              <w:t>Charanga</w:t>
            </w:r>
          </w:p>
          <w:p w:rsidR="00ED0379" w:rsidRPr="00ED0379" w:rsidRDefault="00ED0379" w:rsidP="00ED0379">
            <w:pPr>
              <w:rPr>
                <w:rFonts w:ascii="Comic Sans MS" w:hAnsi="Comic Sans MS"/>
                <w:sz w:val="20"/>
                <w:szCs w:val="20"/>
              </w:rPr>
            </w:pPr>
            <w:r w:rsidRPr="00ED0379">
              <w:rPr>
                <w:rFonts w:ascii="Comic Sans MS" w:hAnsi="Comic Sans MS"/>
                <w:sz w:val="20"/>
                <w:szCs w:val="20"/>
              </w:rPr>
              <w:t xml:space="preserve">The </w:t>
            </w:r>
            <w:proofErr w:type="gramStart"/>
            <w:r w:rsidRPr="00ED0379">
              <w:rPr>
                <w:rFonts w:ascii="Comic Sans MS" w:hAnsi="Comic Sans MS"/>
                <w:sz w:val="20"/>
                <w:szCs w:val="20"/>
              </w:rPr>
              <w:t>award winning</w:t>
            </w:r>
            <w:proofErr w:type="gramEnd"/>
            <w:r w:rsidRPr="00ED0379">
              <w:rPr>
                <w:rFonts w:ascii="Comic Sans MS" w:hAnsi="Comic Sans MS"/>
                <w:sz w:val="20"/>
                <w:szCs w:val="20"/>
              </w:rPr>
              <w:t xml:space="preserve"> music scheme Charanga has been carefully chosen in order to ensure that all children are given the opportunity to cover the music national curriculum whilst at Westfield. Charanga gives staff high quality planning to follow as well as a list of key vocabulary for each Key Stage and a set of interactive resources available on the whiteboard. Therefore, ensuring that both musicians and non-musicians have the confidence, professional knowledge and tools to deliver exciting and progressive music lessons. </w:t>
            </w:r>
          </w:p>
          <w:p w:rsidR="00ED0379" w:rsidRPr="00ED0379" w:rsidRDefault="00ED0379" w:rsidP="00ED0379">
            <w:pPr>
              <w:rPr>
                <w:rFonts w:ascii="Comic Sans MS" w:hAnsi="Comic Sans MS"/>
                <w:sz w:val="20"/>
                <w:szCs w:val="20"/>
              </w:rPr>
            </w:pPr>
          </w:p>
          <w:p w:rsidR="00ED0379" w:rsidRPr="00ED0379" w:rsidRDefault="00ED0379" w:rsidP="00ED0379">
            <w:pPr>
              <w:rPr>
                <w:rFonts w:ascii="Comic Sans MS" w:hAnsi="Comic Sans MS"/>
                <w:sz w:val="20"/>
                <w:szCs w:val="20"/>
              </w:rPr>
            </w:pPr>
            <w:r w:rsidRPr="00ED0379">
              <w:rPr>
                <w:rFonts w:ascii="Comic Sans MS" w:hAnsi="Comic Sans MS"/>
                <w:sz w:val="20"/>
                <w:szCs w:val="20"/>
              </w:rPr>
              <w:t xml:space="preserve">Charanga is a flexible scheme which allows staff to differentiate where appropriate for all needs and its specific SEND curriculum allows for more </w:t>
            </w:r>
            <w:proofErr w:type="spellStart"/>
            <w:r w:rsidRPr="00ED0379">
              <w:rPr>
                <w:rFonts w:ascii="Comic Sans MS" w:hAnsi="Comic Sans MS"/>
                <w:sz w:val="20"/>
                <w:szCs w:val="20"/>
              </w:rPr>
              <w:t>personalised</w:t>
            </w:r>
            <w:proofErr w:type="spellEnd"/>
            <w:r w:rsidRPr="00ED0379">
              <w:rPr>
                <w:rFonts w:ascii="Comic Sans MS" w:hAnsi="Comic Sans MS"/>
                <w:sz w:val="20"/>
                <w:szCs w:val="20"/>
              </w:rPr>
              <w:t xml:space="preserve"> teaching where necessary. At Westfield we have adapted the Charanga scheme to suit the needs of our children. The scheme has been carefully adapted for all year groups (EYFS, KS1 &amp; KS2) to ensure that as children progress through school, they develop a critical engagement with music, allowing them to compose, and to listen with discrimination to a wide range of high-quality pieces of music from different eras, cultures and genres.</w:t>
            </w:r>
          </w:p>
          <w:p w:rsidR="00ED0379" w:rsidRPr="00ED0379" w:rsidRDefault="00ED0379" w:rsidP="00ED0379">
            <w:pPr>
              <w:rPr>
                <w:rFonts w:ascii="Comic Sans MS" w:hAnsi="Comic Sans MS"/>
                <w:sz w:val="20"/>
                <w:szCs w:val="20"/>
              </w:rPr>
            </w:pPr>
          </w:p>
          <w:p w:rsidR="00ED0379" w:rsidRPr="00ED0379" w:rsidRDefault="00ED0379" w:rsidP="00ED0379">
            <w:pPr>
              <w:rPr>
                <w:rFonts w:ascii="Comic Sans MS" w:hAnsi="Comic Sans MS"/>
                <w:sz w:val="20"/>
                <w:szCs w:val="20"/>
              </w:rPr>
            </w:pPr>
            <w:r w:rsidRPr="00ED0379">
              <w:rPr>
                <w:rFonts w:ascii="Comic Sans MS" w:hAnsi="Comic Sans MS"/>
                <w:sz w:val="20"/>
                <w:szCs w:val="20"/>
              </w:rPr>
              <w:t>Charanga also provides:</w:t>
            </w:r>
          </w:p>
          <w:p w:rsidR="00ED0379" w:rsidRPr="00ED0379" w:rsidRDefault="00ED0379" w:rsidP="00ED0379">
            <w:pPr>
              <w:rPr>
                <w:rFonts w:ascii="Comic Sans MS" w:hAnsi="Comic Sans MS"/>
                <w:sz w:val="20"/>
                <w:szCs w:val="20"/>
              </w:rPr>
            </w:pPr>
            <w:r w:rsidRPr="00ED0379">
              <w:rPr>
                <w:rFonts w:ascii="Comic Sans MS" w:hAnsi="Comic Sans MS"/>
                <w:sz w:val="20"/>
                <w:szCs w:val="20"/>
              </w:rPr>
              <w:t xml:space="preserve">A variety of singing experiences. </w:t>
            </w:r>
          </w:p>
          <w:p w:rsidR="00ED0379" w:rsidRPr="00ED0379" w:rsidRDefault="00ED0379" w:rsidP="00ED0379">
            <w:pPr>
              <w:rPr>
                <w:rFonts w:ascii="Comic Sans MS" w:hAnsi="Comic Sans MS"/>
                <w:sz w:val="20"/>
                <w:szCs w:val="20"/>
              </w:rPr>
            </w:pPr>
            <w:r w:rsidRPr="00ED0379">
              <w:rPr>
                <w:rFonts w:ascii="Comic Sans MS" w:hAnsi="Comic Sans MS"/>
                <w:sz w:val="20"/>
                <w:szCs w:val="20"/>
              </w:rPr>
              <w:t>An opportunity to play a variety of instruments (pitched and non-pitched)</w:t>
            </w:r>
          </w:p>
          <w:p w:rsidR="00ED0379" w:rsidRPr="00ED0379" w:rsidRDefault="00ED0379" w:rsidP="00ED0379">
            <w:pPr>
              <w:rPr>
                <w:rFonts w:ascii="Comic Sans MS" w:hAnsi="Comic Sans MS"/>
                <w:sz w:val="20"/>
                <w:szCs w:val="20"/>
              </w:rPr>
            </w:pPr>
            <w:r w:rsidRPr="00ED0379">
              <w:rPr>
                <w:rFonts w:ascii="Comic Sans MS" w:hAnsi="Comic Sans MS"/>
                <w:sz w:val="20"/>
                <w:szCs w:val="20"/>
              </w:rPr>
              <w:t xml:space="preserve">Time to compose individually and in groups of varying sizes. </w:t>
            </w:r>
          </w:p>
          <w:p w:rsidR="00ED0379" w:rsidRPr="00ED0379" w:rsidRDefault="00ED0379" w:rsidP="00ED0379">
            <w:pPr>
              <w:rPr>
                <w:rFonts w:ascii="Comic Sans MS" w:hAnsi="Comic Sans MS"/>
                <w:sz w:val="20"/>
                <w:szCs w:val="20"/>
              </w:rPr>
            </w:pPr>
            <w:r w:rsidRPr="00ED0379">
              <w:rPr>
                <w:rFonts w:ascii="Comic Sans MS" w:hAnsi="Comic Sans MS"/>
                <w:sz w:val="20"/>
                <w:szCs w:val="20"/>
              </w:rPr>
              <w:t xml:space="preserve">An opportunity to listen to, appreciate and appraise a wide range of music. </w:t>
            </w:r>
          </w:p>
          <w:p w:rsidR="00ED0379" w:rsidRPr="00ED0379" w:rsidRDefault="00ED0379" w:rsidP="00ED0379">
            <w:pPr>
              <w:rPr>
                <w:rFonts w:ascii="Comic Sans MS" w:hAnsi="Comic Sans MS"/>
                <w:sz w:val="20"/>
                <w:szCs w:val="20"/>
              </w:rPr>
            </w:pPr>
            <w:r w:rsidRPr="00ED0379">
              <w:rPr>
                <w:rFonts w:ascii="Comic Sans MS" w:hAnsi="Comic Sans MS"/>
                <w:sz w:val="20"/>
                <w:szCs w:val="20"/>
              </w:rPr>
              <w:t xml:space="preserve">An opportunity to use I.T. to record sounds. </w:t>
            </w:r>
          </w:p>
          <w:p w:rsidR="00ED0379" w:rsidRPr="00ED0379" w:rsidRDefault="00ED0379" w:rsidP="00ED0379">
            <w:pPr>
              <w:pStyle w:val="TableParagraph"/>
              <w:ind w:left="0" w:right="422"/>
              <w:rPr>
                <w:rFonts w:ascii="Comic Sans MS" w:hAnsi="Comic Sans MS"/>
                <w:sz w:val="20"/>
                <w:szCs w:val="20"/>
              </w:rPr>
            </w:pPr>
          </w:p>
          <w:p w:rsidR="00ED0379" w:rsidRPr="00ED0379" w:rsidRDefault="00ED0379" w:rsidP="00ED0379">
            <w:pPr>
              <w:pStyle w:val="TableParagraph"/>
              <w:ind w:left="0" w:right="422"/>
              <w:rPr>
                <w:rFonts w:ascii="Comic Sans MS" w:hAnsi="Comic Sans MS"/>
                <w:sz w:val="20"/>
                <w:szCs w:val="20"/>
              </w:rPr>
            </w:pPr>
          </w:p>
          <w:tbl>
            <w:tblPr>
              <w:tblStyle w:val="TableGrid"/>
              <w:tblW w:w="0" w:type="auto"/>
              <w:tblLook w:val="04A0" w:firstRow="1" w:lastRow="0" w:firstColumn="1" w:lastColumn="0" w:noHBand="0" w:noVBand="1"/>
            </w:tblPr>
            <w:tblGrid>
              <w:gridCol w:w="507"/>
              <w:gridCol w:w="1297"/>
              <w:gridCol w:w="1191"/>
              <w:gridCol w:w="1255"/>
              <w:gridCol w:w="1253"/>
              <w:gridCol w:w="1363"/>
              <w:gridCol w:w="1191"/>
            </w:tblGrid>
            <w:tr w:rsidR="00ED0379" w:rsidRPr="00ED0379" w:rsidTr="00ED0379">
              <w:trPr>
                <w:trHeight w:val="340"/>
              </w:trPr>
              <w:tc>
                <w:tcPr>
                  <w:tcW w:w="574" w:type="dxa"/>
                </w:tcPr>
                <w:p w:rsidR="00ED0379" w:rsidRPr="00ED0379" w:rsidRDefault="00ED0379" w:rsidP="009C499F">
                  <w:pPr>
                    <w:framePr w:hSpace="180" w:wrap="around" w:vAnchor="text" w:hAnchor="margin" w:y="244"/>
                    <w:rPr>
                      <w:rFonts w:ascii="Comic Sans MS" w:hAnsi="Comic Sans MS"/>
                      <w:sz w:val="20"/>
                      <w:szCs w:val="20"/>
                    </w:rPr>
                  </w:pPr>
                </w:p>
              </w:tc>
              <w:tc>
                <w:tcPr>
                  <w:tcW w:w="1125" w:type="dxa"/>
                </w:tcPr>
                <w:p w:rsidR="00ED0379" w:rsidRPr="00ED0379" w:rsidRDefault="00ED0379" w:rsidP="009C499F">
                  <w:pPr>
                    <w:framePr w:hSpace="180" w:wrap="around" w:vAnchor="text" w:hAnchor="margin" w:y="244"/>
                    <w:rPr>
                      <w:rFonts w:ascii="Comic Sans MS" w:hAnsi="Comic Sans MS"/>
                      <w:b/>
                      <w:sz w:val="20"/>
                      <w:szCs w:val="20"/>
                    </w:rPr>
                  </w:pPr>
                  <w:r w:rsidRPr="00ED0379">
                    <w:rPr>
                      <w:rFonts w:ascii="Comic Sans MS" w:hAnsi="Comic Sans MS"/>
                      <w:b/>
                      <w:sz w:val="20"/>
                      <w:szCs w:val="20"/>
                    </w:rPr>
                    <w:t>Autumn 1</w:t>
                  </w:r>
                </w:p>
              </w:tc>
              <w:tc>
                <w:tcPr>
                  <w:tcW w:w="1033" w:type="dxa"/>
                </w:tcPr>
                <w:p w:rsidR="00ED0379" w:rsidRPr="00ED0379" w:rsidRDefault="00ED0379" w:rsidP="009C499F">
                  <w:pPr>
                    <w:framePr w:hSpace="180" w:wrap="around" w:vAnchor="text" w:hAnchor="margin" w:y="244"/>
                    <w:rPr>
                      <w:rFonts w:ascii="Comic Sans MS" w:hAnsi="Comic Sans MS"/>
                      <w:b/>
                      <w:sz w:val="20"/>
                      <w:szCs w:val="20"/>
                    </w:rPr>
                  </w:pPr>
                  <w:r w:rsidRPr="00ED0379">
                    <w:rPr>
                      <w:rFonts w:ascii="Comic Sans MS" w:hAnsi="Comic Sans MS"/>
                      <w:b/>
                      <w:sz w:val="20"/>
                      <w:szCs w:val="20"/>
                    </w:rPr>
                    <w:t>Autumn 2</w:t>
                  </w:r>
                </w:p>
              </w:tc>
              <w:tc>
                <w:tcPr>
                  <w:tcW w:w="1089" w:type="dxa"/>
                </w:tcPr>
                <w:p w:rsidR="00ED0379" w:rsidRPr="00ED0379" w:rsidRDefault="00ED0379" w:rsidP="009C499F">
                  <w:pPr>
                    <w:framePr w:hSpace="180" w:wrap="around" w:vAnchor="text" w:hAnchor="margin" w:y="244"/>
                    <w:rPr>
                      <w:rFonts w:ascii="Comic Sans MS" w:hAnsi="Comic Sans MS"/>
                      <w:b/>
                      <w:sz w:val="20"/>
                      <w:szCs w:val="20"/>
                    </w:rPr>
                  </w:pPr>
                  <w:r w:rsidRPr="00ED0379">
                    <w:rPr>
                      <w:rFonts w:ascii="Comic Sans MS" w:hAnsi="Comic Sans MS"/>
                      <w:b/>
                      <w:sz w:val="20"/>
                      <w:szCs w:val="20"/>
                    </w:rPr>
                    <w:t xml:space="preserve">Spring 1 </w:t>
                  </w:r>
                </w:p>
              </w:tc>
              <w:tc>
                <w:tcPr>
                  <w:tcW w:w="1087" w:type="dxa"/>
                </w:tcPr>
                <w:p w:rsidR="00ED0379" w:rsidRPr="00ED0379" w:rsidRDefault="00ED0379" w:rsidP="009C499F">
                  <w:pPr>
                    <w:framePr w:hSpace="180" w:wrap="around" w:vAnchor="text" w:hAnchor="margin" w:y="244"/>
                    <w:rPr>
                      <w:rFonts w:ascii="Comic Sans MS" w:hAnsi="Comic Sans MS"/>
                      <w:b/>
                      <w:sz w:val="20"/>
                      <w:szCs w:val="20"/>
                    </w:rPr>
                  </w:pPr>
                  <w:r w:rsidRPr="00ED0379">
                    <w:rPr>
                      <w:rFonts w:ascii="Comic Sans MS" w:hAnsi="Comic Sans MS"/>
                      <w:b/>
                      <w:sz w:val="20"/>
                      <w:szCs w:val="20"/>
                    </w:rPr>
                    <w:t>Spring 2</w:t>
                  </w:r>
                </w:p>
              </w:tc>
              <w:tc>
                <w:tcPr>
                  <w:tcW w:w="1183" w:type="dxa"/>
                </w:tcPr>
                <w:p w:rsidR="00ED0379" w:rsidRPr="00ED0379" w:rsidRDefault="00ED0379" w:rsidP="009C499F">
                  <w:pPr>
                    <w:framePr w:hSpace="180" w:wrap="around" w:vAnchor="text" w:hAnchor="margin" w:y="244"/>
                    <w:rPr>
                      <w:rFonts w:ascii="Comic Sans MS" w:hAnsi="Comic Sans MS"/>
                      <w:b/>
                      <w:sz w:val="20"/>
                      <w:szCs w:val="20"/>
                    </w:rPr>
                  </w:pPr>
                  <w:r w:rsidRPr="00ED0379">
                    <w:rPr>
                      <w:rFonts w:ascii="Comic Sans MS" w:hAnsi="Comic Sans MS"/>
                      <w:b/>
                      <w:sz w:val="20"/>
                      <w:szCs w:val="20"/>
                    </w:rPr>
                    <w:t>Summer 1</w:t>
                  </w:r>
                </w:p>
              </w:tc>
              <w:tc>
                <w:tcPr>
                  <w:tcW w:w="1033" w:type="dxa"/>
                </w:tcPr>
                <w:p w:rsidR="00ED0379" w:rsidRPr="00ED0379" w:rsidRDefault="00ED0379" w:rsidP="009C499F">
                  <w:pPr>
                    <w:framePr w:hSpace="180" w:wrap="around" w:vAnchor="text" w:hAnchor="margin" w:y="244"/>
                    <w:rPr>
                      <w:rFonts w:ascii="Comic Sans MS" w:hAnsi="Comic Sans MS"/>
                      <w:b/>
                      <w:sz w:val="20"/>
                      <w:szCs w:val="20"/>
                    </w:rPr>
                  </w:pPr>
                  <w:r w:rsidRPr="00ED0379">
                    <w:rPr>
                      <w:rFonts w:ascii="Comic Sans MS" w:hAnsi="Comic Sans MS"/>
                      <w:b/>
                      <w:sz w:val="20"/>
                      <w:szCs w:val="20"/>
                    </w:rPr>
                    <w:t>Summer 2</w:t>
                  </w:r>
                </w:p>
              </w:tc>
            </w:tr>
            <w:tr w:rsidR="00ED0379" w:rsidRPr="00ED0379" w:rsidTr="00ED0379">
              <w:trPr>
                <w:trHeight w:val="915"/>
              </w:trPr>
              <w:tc>
                <w:tcPr>
                  <w:tcW w:w="574" w:type="dxa"/>
                </w:tcPr>
                <w:p w:rsidR="00ED0379" w:rsidRPr="00ED0379" w:rsidRDefault="00ED0379" w:rsidP="009C499F">
                  <w:pPr>
                    <w:framePr w:hSpace="180" w:wrap="around" w:vAnchor="text" w:hAnchor="margin" w:y="244"/>
                    <w:rPr>
                      <w:rFonts w:ascii="Comic Sans MS" w:hAnsi="Comic Sans MS"/>
                      <w:b/>
                      <w:sz w:val="20"/>
                      <w:szCs w:val="20"/>
                    </w:rPr>
                  </w:pPr>
                  <w:r w:rsidRPr="00ED0379">
                    <w:rPr>
                      <w:rFonts w:ascii="Comic Sans MS" w:hAnsi="Comic Sans MS"/>
                      <w:b/>
                      <w:sz w:val="20"/>
                      <w:szCs w:val="20"/>
                    </w:rPr>
                    <w:t>R</w:t>
                  </w:r>
                </w:p>
              </w:tc>
              <w:tc>
                <w:tcPr>
                  <w:tcW w:w="1125" w:type="dxa"/>
                </w:tcPr>
                <w:p w:rsidR="00ED0379" w:rsidRPr="00ED0379" w:rsidRDefault="00ED0379" w:rsidP="009C499F">
                  <w:pPr>
                    <w:framePr w:hSpace="180" w:wrap="around" w:vAnchor="text" w:hAnchor="margin" w:y="244"/>
                    <w:rPr>
                      <w:rFonts w:ascii="Comic Sans MS" w:hAnsi="Comic Sans MS"/>
                      <w:sz w:val="20"/>
                      <w:szCs w:val="20"/>
                    </w:rPr>
                  </w:pPr>
                  <w:r w:rsidRPr="00ED0379">
                    <w:rPr>
                      <w:rFonts w:ascii="Comic Sans MS" w:hAnsi="Comic Sans MS"/>
                      <w:sz w:val="20"/>
                      <w:szCs w:val="20"/>
                    </w:rPr>
                    <w:t>Charanga – ME</w:t>
                  </w:r>
                </w:p>
              </w:tc>
              <w:tc>
                <w:tcPr>
                  <w:tcW w:w="1033" w:type="dxa"/>
                </w:tcPr>
                <w:p w:rsidR="00ED0379" w:rsidRPr="00ED0379" w:rsidRDefault="00ED0379" w:rsidP="009C499F">
                  <w:pPr>
                    <w:framePr w:hSpace="180" w:wrap="around" w:vAnchor="text" w:hAnchor="margin" w:y="244"/>
                    <w:rPr>
                      <w:rFonts w:ascii="Comic Sans MS" w:hAnsi="Comic Sans MS"/>
                      <w:sz w:val="20"/>
                      <w:szCs w:val="20"/>
                    </w:rPr>
                  </w:pPr>
                  <w:r w:rsidRPr="00ED0379">
                    <w:rPr>
                      <w:rFonts w:ascii="Comic Sans MS" w:hAnsi="Comic Sans MS"/>
                      <w:sz w:val="20"/>
                      <w:szCs w:val="20"/>
                    </w:rPr>
                    <w:t>Charanga – My stories</w:t>
                  </w:r>
                </w:p>
              </w:tc>
              <w:tc>
                <w:tcPr>
                  <w:tcW w:w="1089" w:type="dxa"/>
                </w:tcPr>
                <w:p w:rsidR="00ED0379" w:rsidRPr="00ED0379" w:rsidRDefault="00ED0379" w:rsidP="009C499F">
                  <w:pPr>
                    <w:framePr w:hSpace="180" w:wrap="around" w:vAnchor="text" w:hAnchor="margin" w:y="244"/>
                    <w:rPr>
                      <w:rFonts w:ascii="Comic Sans MS" w:hAnsi="Comic Sans MS"/>
                      <w:sz w:val="20"/>
                      <w:szCs w:val="20"/>
                    </w:rPr>
                  </w:pPr>
                  <w:r w:rsidRPr="00ED0379">
                    <w:rPr>
                      <w:rFonts w:ascii="Comic Sans MS" w:hAnsi="Comic Sans MS"/>
                      <w:sz w:val="20"/>
                      <w:szCs w:val="20"/>
                    </w:rPr>
                    <w:t>Charanga – Everyone</w:t>
                  </w:r>
                </w:p>
              </w:tc>
              <w:tc>
                <w:tcPr>
                  <w:tcW w:w="1087" w:type="dxa"/>
                </w:tcPr>
                <w:p w:rsidR="00ED0379" w:rsidRPr="00ED0379" w:rsidRDefault="00ED0379" w:rsidP="009C499F">
                  <w:pPr>
                    <w:framePr w:hSpace="180" w:wrap="around" w:vAnchor="text" w:hAnchor="margin" w:y="244"/>
                    <w:rPr>
                      <w:rFonts w:ascii="Comic Sans MS" w:hAnsi="Comic Sans MS"/>
                      <w:sz w:val="20"/>
                      <w:szCs w:val="20"/>
                    </w:rPr>
                  </w:pPr>
                  <w:r w:rsidRPr="00ED0379">
                    <w:rPr>
                      <w:rFonts w:ascii="Comic Sans MS" w:hAnsi="Comic Sans MS"/>
                      <w:sz w:val="20"/>
                      <w:szCs w:val="20"/>
                    </w:rPr>
                    <w:t>Charanga – Our world</w:t>
                  </w:r>
                </w:p>
              </w:tc>
              <w:tc>
                <w:tcPr>
                  <w:tcW w:w="1183" w:type="dxa"/>
                </w:tcPr>
                <w:p w:rsidR="00ED0379" w:rsidRPr="00ED0379" w:rsidRDefault="00ED0379" w:rsidP="009C499F">
                  <w:pPr>
                    <w:framePr w:hSpace="180" w:wrap="around" w:vAnchor="text" w:hAnchor="margin" w:y="244"/>
                    <w:rPr>
                      <w:rFonts w:ascii="Comic Sans MS" w:hAnsi="Comic Sans MS"/>
                      <w:sz w:val="20"/>
                      <w:szCs w:val="20"/>
                    </w:rPr>
                  </w:pPr>
                  <w:r w:rsidRPr="00ED0379">
                    <w:rPr>
                      <w:rFonts w:ascii="Comic Sans MS" w:hAnsi="Comic Sans MS"/>
                      <w:sz w:val="20"/>
                      <w:szCs w:val="20"/>
                    </w:rPr>
                    <w:t>Charanga – Big bear Funk</w:t>
                  </w:r>
                </w:p>
              </w:tc>
              <w:tc>
                <w:tcPr>
                  <w:tcW w:w="1033" w:type="dxa"/>
                </w:tcPr>
                <w:p w:rsidR="00ED0379" w:rsidRPr="00ED0379" w:rsidRDefault="00ED0379" w:rsidP="009C499F">
                  <w:pPr>
                    <w:framePr w:hSpace="180" w:wrap="around" w:vAnchor="text" w:hAnchor="margin" w:y="244"/>
                    <w:rPr>
                      <w:rFonts w:ascii="Comic Sans MS" w:hAnsi="Comic Sans MS"/>
                      <w:sz w:val="20"/>
                      <w:szCs w:val="20"/>
                    </w:rPr>
                  </w:pPr>
                  <w:r w:rsidRPr="00ED0379">
                    <w:rPr>
                      <w:rFonts w:ascii="Comic Sans MS" w:hAnsi="Comic Sans MS"/>
                      <w:sz w:val="20"/>
                      <w:szCs w:val="20"/>
                    </w:rPr>
                    <w:t>Charanga – Reflect Rewind replay</w:t>
                  </w:r>
                </w:p>
              </w:tc>
            </w:tr>
            <w:tr w:rsidR="00ED0379" w:rsidRPr="00ED0379" w:rsidTr="00ED0379">
              <w:trPr>
                <w:cantSplit/>
                <w:trHeight w:val="687"/>
              </w:trPr>
              <w:tc>
                <w:tcPr>
                  <w:tcW w:w="574" w:type="dxa"/>
                  <w:textDirection w:val="tbRl"/>
                </w:tcPr>
                <w:p w:rsidR="00ED0379" w:rsidRPr="00ED0379" w:rsidRDefault="00ED0379" w:rsidP="009C499F">
                  <w:pPr>
                    <w:framePr w:hSpace="180" w:wrap="around" w:vAnchor="text" w:hAnchor="margin" w:y="244"/>
                    <w:ind w:left="113" w:right="113"/>
                    <w:rPr>
                      <w:rFonts w:ascii="Comic Sans MS" w:hAnsi="Comic Sans MS"/>
                      <w:b/>
                      <w:sz w:val="20"/>
                      <w:szCs w:val="20"/>
                    </w:rPr>
                  </w:pPr>
                  <w:r w:rsidRPr="00ED0379">
                    <w:rPr>
                      <w:rFonts w:ascii="Comic Sans MS" w:hAnsi="Comic Sans MS"/>
                      <w:b/>
                      <w:sz w:val="20"/>
                      <w:szCs w:val="20"/>
                    </w:rPr>
                    <w:t>Year 1</w:t>
                  </w:r>
                </w:p>
              </w:tc>
              <w:tc>
                <w:tcPr>
                  <w:tcW w:w="1125" w:type="dxa"/>
                </w:tcPr>
                <w:p w:rsidR="00ED0379" w:rsidRPr="00ED0379" w:rsidRDefault="00ED0379" w:rsidP="009C499F">
                  <w:pPr>
                    <w:pStyle w:val="TableParagraph"/>
                    <w:framePr w:hSpace="180" w:wrap="around" w:vAnchor="text" w:hAnchor="margin" w:y="244"/>
                    <w:spacing w:line="210" w:lineRule="exact"/>
                    <w:ind w:left="106"/>
                    <w:rPr>
                      <w:rFonts w:ascii="Comic Sans MS" w:hAnsi="Comic Sans MS"/>
                      <w:sz w:val="20"/>
                      <w:szCs w:val="20"/>
                    </w:rPr>
                  </w:pPr>
                  <w:r w:rsidRPr="00ED0379">
                    <w:rPr>
                      <w:rFonts w:ascii="Comic Sans MS" w:hAnsi="Comic Sans MS"/>
                      <w:sz w:val="20"/>
                      <w:szCs w:val="20"/>
                    </w:rPr>
                    <w:t>Charanga – hey You</w:t>
                  </w:r>
                </w:p>
              </w:tc>
              <w:tc>
                <w:tcPr>
                  <w:tcW w:w="1033" w:type="dxa"/>
                </w:tcPr>
                <w:p w:rsidR="00ED0379" w:rsidRPr="00ED0379" w:rsidRDefault="00ED0379" w:rsidP="009C499F">
                  <w:pPr>
                    <w:pStyle w:val="TableParagraph"/>
                    <w:framePr w:hSpace="180" w:wrap="around" w:vAnchor="text" w:hAnchor="margin" w:y="244"/>
                    <w:spacing w:line="210" w:lineRule="exact"/>
                    <w:ind w:left="105"/>
                    <w:rPr>
                      <w:rFonts w:ascii="Comic Sans MS" w:hAnsi="Comic Sans MS"/>
                      <w:b/>
                      <w:sz w:val="20"/>
                      <w:szCs w:val="20"/>
                    </w:rPr>
                  </w:pPr>
                  <w:r w:rsidRPr="00ED0379">
                    <w:rPr>
                      <w:rFonts w:ascii="Comic Sans MS" w:hAnsi="Comic Sans MS"/>
                      <w:sz w:val="20"/>
                      <w:szCs w:val="20"/>
                    </w:rPr>
                    <w:t>Charanga – Banana Rap</w:t>
                  </w:r>
                </w:p>
              </w:tc>
              <w:tc>
                <w:tcPr>
                  <w:tcW w:w="1089" w:type="dxa"/>
                </w:tcPr>
                <w:p w:rsidR="00ED0379" w:rsidRPr="00ED0379" w:rsidRDefault="00ED0379" w:rsidP="009C499F">
                  <w:pPr>
                    <w:pStyle w:val="TableParagraph"/>
                    <w:framePr w:hSpace="180" w:wrap="around" w:vAnchor="text" w:hAnchor="margin" w:y="244"/>
                    <w:spacing w:line="210" w:lineRule="exact"/>
                    <w:ind w:left="105"/>
                    <w:rPr>
                      <w:rFonts w:ascii="Comic Sans MS" w:hAnsi="Comic Sans MS"/>
                      <w:b/>
                      <w:sz w:val="20"/>
                      <w:szCs w:val="20"/>
                    </w:rPr>
                  </w:pPr>
                  <w:r w:rsidRPr="00ED0379">
                    <w:rPr>
                      <w:rFonts w:ascii="Comic Sans MS" w:hAnsi="Comic Sans MS"/>
                      <w:sz w:val="20"/>
                      <w:szCs w:val="20"/>
                    </w:rPr>
                    <w:t>Charanga – In the groove</w:t>
                  </w:r>
                </w:p>
              </w:tc>
              <w:tc>
                <w:tcPr>
                  <w:tcW w:w="1087" w:type="dxa"/>
                </w:tcPr>
                <w:p w:rsidR="00ED0379" w:rsidRPr="00ED0379" w:rsidRDefault="00ED0379" w:rsidP="009C499F">
                  <w:pPr>
                    <w:pStyle w:val="TableParagraph"/>
                    <w:framePr w:hSpace="180" w:wrap="around" w:vAnchor="text" w:hAnchor="margin" w:y="244"/>
                    <w:spacing w:line="210" w:lineRule="exact"/>
                    <w:ind w:left="103"/>
                    <w:rPr>
                      <w:rFonts w:ascii="Comic Sans MS" w:hAnsi="Comic Sans MS"/>
                      <w:b/>
                      <w:sz w:val="20"/>
                      <w:szCs w:val="20"/>
                    </w:rPr>
                  </w:pPr>
                  <w:r w:rsidRPr="00ED0379">
                    <w:rPr>
                      <w:rFonts w:ascii="Comic Sans MS" w:hAnsi="Comic Sans MS"/>
                      <w:sz w:val="20"/>
                      <w:szCs w:val="20"/>
                    </w:rPr>
                    <w:t>Charanga –Round and round</w:t>
                  </w:r>
                </w:p>
              </w:tc>
              <w:tc>
                <w:tcPr>
                  <w:tcW w:w="1183" w:type="dxa"/>
                </w:tcPr>
                <w:p w:rsidR="00ED0379" w:rsidRPr="00ED0379" w:rsidRDefault="00ED0379" w:rsidP="009C499F">
                  <w:pPr>
                    <w:pStyle w:val="TableParagraph"/>
                    <w:framePr w:hSpace="180" w:wrap="around" w:vAnchor="text" w:hAnchor="margin" w:y="244"/>
                    <w:spacing w:line="210" w:lineRule="exact"/>
                    <w:ind w:left="103"/>
                    <w:rPr>
                      <w:rFonts w:ascii="Comic Sans MS" w:hAnsi="Comic Sans MS"/>
                      <w:b/>
                      <w:sz w:val="20"/>
                      <w:szCs w:val="20"/>
                    </w:rPr>
                  </w:pPr>
                  <w:r w:rsidRPr="00ED0379">
                    <w:rPr>
                      <w:rFonts w:ascii="Comic Sans MS" w:hAnsi="Comic Sans MS"/>
                      <w:sz w:val="20"/>
                      <w:szCs w:val="20"/>
                    </w:rPr>
                    <w:t>Charanga – Your imagination</w:t>
                  </w:r>
                </w:p>
              </w:tc>
              <w:tc>
                <w:tcPr>
                  <w:tcW w:w="1033" w:type="dxa"/>
                </w:tcPr>
                <w:p w:rsidR="00ED0379" w:rsidRPr="00ED0379" w:rsidRDefault="00ED0379" w:rsidP="009C499F">
                  <w:pPr>
                    <w:pStyle w:val="TableParagraph"/>
                    <w:framePr w:hSpace="180" w:wrap="around" w:vAnchor="text" w:hAnchor="margin" w:y="244"/>
                    <w:spacing w:line="210" w:lineRule="exact"/>
                    <w:ind w:left="102"/>
                    <w:rPr>
                      <w:rFonts w:ascii="Comic Sans MS" w:hAnsi="Comic Sans MS"/>
                      <w:b/>
                      <w:sz w:val="20"/>
                      <w:szCs w:val="20"/>
                    </w:rPr>
                  </w:pPr>
                  <w:r w:rsidRPr="00ED0379">
                    <w:rPr>
                      <w:rFonts w:ascii="Comic Sans MS" w:hAnsi="Comic Sans MS"/>
                      <w:sz w:val="20"/>
                      <w:szCs w:val="20"/>
                    </w:rPr>
                    <w:t>Charanga – Reflect Rewind replay</w:t>
                  </w:r>
                </w:p>
              </w:tc>
            </w:tr>
            <w:tr w:rsidR="00ED0379" w:rsidRPr="00ED0379" w:rsidTr="00ED0379">
              <w:trPr>
                <w:cantSplit/>
                <w:trHeight w:val="840"/>
              </w:trPr>
              <w:tc>
                <w:tcPr>
                  <w:tcW w:w="574" w:type="dxa"/>
                  <w:textDirection w:val="tbRl"/>
                </w:tcPr>
                <w:p w:rsidR="00ED0379" w:rsidRPr="00ED0379" w:rsidRDefault="00ED0379" w:rsidP="009C499F">
                  <w:pPr>
                    <w:framePr w:hSpace="180" w:wrap="around" w:vAnchor="text" w:hAnchor="margin" w:y="244"/>
                    <w:ind w:left="113" w:right="113"/>
                    <w:rPr>
                      <w:rFonts w:ascii="Comic Sans MS" w:hAnsi="Comic Sans MS"/>
                      <w:b/>
                      <w:sz w:val="20"/>
                      <w:szCs w:val="20"/>
                    </w:rPr>
                  </w:pPr>
                  <w:r w:rsidRPr="00ED0379">
                    <w:rPr>
                      <w:rFonts w:ascii="Comic Sans MS" w:hAnsi="Comic Sans MS"/>
                      <w:b/>
                      <w:sz w:val="20"/>
                      <w:szCs w:val="20"/>
                    </w:rPr>
                    <w:t>Year 2</w:t>
                  </w:r>
                </w:p>
              </w:tc>
              <w:tc>
                <w:tcPr>
                  <w:tcW w:w="1125" w:type="dxa"/>
                </w:tcPr>
                <w:p w:rsidR="00ED0379" w:rsidRPr="00ED0379" w:rsidRDefault="00ED0379" w:rsidP="009C499F">
                  <w:pPr>
                    <w:pStyle w:val="TableParagraph"/>
                    <w:framePr w:hSpace="180" w:wrap="around" w:vAnchor="text" w:hAnchor="margin" w:y="244"/>
                    <w:spacing w:line="210" w:lineRule="exact"/>
                    <w:ind w:left="106"/>
                    <w:rPr>
                      <w:rFonts w:ascii="Comic Sans MS" w:hAnsi="Comic Sans MS"/>
                      <w:sz w:val="20"/>
                      <w:szCs w:val="20"/>
                    </w:rPr>
                  </w:pPr>
                  <w:r w:rsidRPr="00ED0379">
                    <w:rPr>
                      <w:rFonts w:ascii="Comic Sans MS" w:hAnsi="Comic Sans MS"/>
                      <w:sz w:val="20"/>
                      <w:szCs w:val="20"/>
                    </w:rPr>
                    <w:t xml:space="preserve">Charanga – Hands, Feet, Heart </w:t>
                  </w:r>
                </w:p>
              </w:tc>
              <w:tc>
                <w:tcPr>
                  <w:tcW w:w="1033" w:type="dxa"/>
                </w:tcPr>
                <w:p w:rsidR="00ED0379" w:rsidRPr="00ED0379" w:rsidRDefault="00ED0379" w:rsidP="009C499F">
                  <w:pPr>
                    <w:pStyle w:val="TableParagraph"/>
                    <w:framePr w:hSpace="180" w:wrap="around" w:vAnchor="text" w:hAnchor="margin" w:y="244"/>
                    <w:spacing w:line="210" w:lineRule="exact"/>
                    <w:ind w:left="105"/>
                    <w:rPr>
                      <w:rFonts w:ascii="Comic Sans MS" w:hAnsi="Comic Sans MS"/>
                      <w:sz w:val="20"/>
                      <w:szCs w:val="20"/>
                    </w:rPr>
                  </w:pPr>
                  <w:r w:rsidRPr="00ED0379">
                    <w:rPr>
                      <w:rFonts w:ascii="Comic Sans MS" w:hAnsi="Comic Sans MS"/>
                      <w:sz w:val="20"/>
                      <w:szCs w:val="20"/>
                    </w:rPr>
                    <w:t>Charanga –</w:t>
                  </w:r>
                </w:p>
                <w:p w:rsidR="00ED0379" w:rsidRPr="00ED0379" w:rsidRDefault="00ED0379" w:rsidP="009C499F">
                  <w:pPr>
                    <w:pStyle w:val="TableParagraph"/>
                    <w:framePr w:hSpace="180" w:wrap="around" w:vAnchor="text" w:hAnchor="margin" w:y="244"/>
                    <w:spacing w:line="210" w:lineRule="exact"/>
                    <w:ind w:left="105"/>
                    <w:rPr>
                      <w:rFonts w:ascii="Comic Sans MS" w:hAnsi="Comic Sans MS"/>
                      <w:sz w:val="20"/>
                      <w:szCs w:val="20"/>
                    </w:rPr>
                  </w:pPr>
                  <w:r w:rsidRPr="00ED0379">
                    <w:rPr>
                      <w:rFonts w:ascii="Comic Sans MS" w:hAnsi="Comic Sans MS"/>
                      <w:sz w:val="20"/>
                      <w:szCs w:val="20"/>
                    </w:rPr>
                    <w:t xml:space="preserve">Ho </w:t>
                  </w:r>
                  <w:proofErr w:type="spellStart"/>
                  <w:r w:rsidRPr="00ED0379">
                    <w:rPr>
                      <w:rFonts w:ascii="Comic Sans MS" w:hAnsi="Comic Sans MS"/>
                      <w:sz w:val="20"/>
                      <w:szCs w:val="20"/>
                    </w:rPr>
                    <w:t>Ho</w:t>
                  </w:r>
                  <w:proofErr w:type="spellEnd"/>
                  <w:r w:rsidRPr="00ED0379">
                    <w:rPr>
                      <w:rFonts w:ascii="Comic Sans MS" w:hAnsi="Comic Sans MS"/>
                      <w:sz w:val="20"/>
                      <w:szCs w:val="20"/>
                    </w:rPr>
                    <w:t xml:space="preserve"> </w:t>
                  </w:r>
                  <w:proofErr w:type="spellStart"/>
                  <w:r w:rsidRPr="00ED0379">
                    <w:rPr>
                      <w:rFonts w:ascii="Comic Sans MS" w:hAnsi="Comic Sans MS"/>
                      <w:sz w:val="20"/>
                      <w:szCs w:val="20"/>
                    </w:rPr>
                    <w:t>Ho</w:t>
                  </w:r>
                  <w:proofErr w:type="spellEnd"/>
                </w:p>
              </w:tc>
              <w:tc>
                <w:tcPr>
                  <w:tcW w:w="1089" w:type="dxa"/>
                </w:tcPr>
                <w:p w:rsidR="00ED0379" w:rsidRPr="00ED0379" w:rsidRDefault="00ED0379" w:rsidP="009C499F">
                  <w:pPr>
                    <w:pStyle w:val="TableParagraph"/>
                    <w:framePr w:hSpace="180" w:wrap="around" w:vAnchor="text" w:hAnchor="margin" w:y="244"/>
                    <w:spacing w:line="210" w:lineRule="exact"/>
                    <w:ind w:left="105"/>
                    <w:rPr>
                      <w:rFonts w:ascii="Comic Sans MS" w:hAnsi="Comic Sans MS"/>
                      <w:b/>
                      <w:sz w:val="20"/>
                      <w:szCs w:val="20"/>
                    </w:rPr>
                  </w:pPr>
                  <w:r w:rsidRPr="00ED0379">
                    <w:rPr>
                      <w:rFonts w:ascii="Comic Sans MS" w:hAnsi="Comic Sans MS"/>
                      <w:sz w:val="20"/>
                      <w:szCs w:val="20"/>
                    </w:rPr>
                    <w:t xml:space="preserve">Charanga – I </w:t>
                  </w:r>
                  <w:proofErr w:type="spellStart"/>
                  <w:r w:rsidRPr="00ED0379">
                    <w:rPr>
                      <w:rFonts w:ascii="Comic Sans MS" w:hAnsi="Comic Sans MS"/>
                      <w:sz w:val="20"/>
                      <w:szCs w:val="20"/>
                    </w:rPr>
                    <w:t>wanna</w:t>
                  </w:r>
                  <w:proofErr w:type="spellEnd"/>
                  <w:r w:rsidRPr="00ED0379">
                    <w:rPr>
                      <w:rFonts w:ascii="Comic Sans MS" w:hAnsi="Comic Sans MS"/>
                      <w:sz w:val="20"/>
                      <w:szCs w:val="20"/>
                    </w:rPr>
                    <w:t xml:space="preserve"> be in a band</w:t>
                  </w:r>
                </w:p>
              </w:tc>
              <w:tc>
                <w:tcPr>
                  <w:tcW w:w="1087" w:type="dxa"/>
                </w:tcPr>
                <w:p w:rsidR="00ED0379" w:rsidRPr="00ED0379" w:rsidRDefault="00ED0379" w:rsidP="009C499F">
                  <w:pPr>
                    <w:pStyle w:val="TableParagraph"/>
                    <w:framePr w:hSpace="180" w:wrap="around" w:vAnchor="text" w:hAnchor="margin" w:y="244"/>
                    <w:spacing w:line="210" w:lineRule="exact"/>
                    <w:ind w:left="103"/>
                    <w:rPr>
                      <w:rFonts w:ascii="Comic Sans MS" w:hAnsi="Comic Sans MS"/>
                      <w:b/>
                      <w:sz w:val="20"/>
                      <w:szCs w:val="20"/>
                    </w:rPr>
                  </w:pPr>
                  <w:r w:rsidRPr="00ED0379">
                    <w:rPr>
                      <w:rFonts w:ascii="Comic Sans MS" w:hAnsi="Comic Sans MS"/>
                      <w:sz w:val="20"/>
                      <w:szCs w:val="20"/>
                    </w:rPr>
                    <w:t>Charanga- Zoo time</w:t>
                  </w:r>
                </w:p>
              </w:tc>
              <w:tc>
                <w:tcPr>
                  <w:tcW w:w="1183" w:type="dxa"/>
                </w:tcPr>
                <w:p w:rsidR="00ED0379" w:rsidRPr="00ED0379" w:rsidRDefault="00ED0379" w:rsidP="009C499F">
                  <w:pPr>
                    <w:pStyle w:val="TableParagraph"/>
                    <w:framePr w:hSpace="180" w:wrap="around" w:vAnchor="text" w:hAnchor="margin" w:y="244"/>
                    <w:spacing w:line="210" w:lineRule="exact"/>
                    <w:ind w:left="103"/>
                    <w:rPr>
                      <w:rFonts w:ascii="Comic Sans MS" w:hAnsi="Comic Sans MS"/>
                      <w:b/>
                      <w:sz w:val="20"/>
                      <w:szCs w:val="20"/>
                    </w:rPr>
                  </w:pPr>
                  <w:r w:rsidRPr="00ED0379">
                    <w:rPr>
                      <w:rFonts w:ascii="Comic Sans MS" w:hAnsi="Comic Sans MS"/>
                      <w:sz w:val="20"/>
                      <w:szCs w:val="20"/>
                    </w:rPr>
                    <w:t>Recorder world – Charanga</w:t>
                  </w:r>
                </w:p>
              </w:tc>
              <w:tc>
                <w:tcPr>
                  <w:tcW w:w="1033" w:type="dxa"/>
                </w:tcPr>
                <w:p w:rsidR="00ED0379" w:rsidRPr="00ED0379" w:rsidRDefault="00ED0379" w:rsidP="009C499F">
                  <w:pPr>
                    <w:pStyle w:val="TableParagraph"/>
                    <w:framePr w:hSpace="180" w:wrap="around" w:vAnchor="text" w:hAnchor="margin" w:y="244"/>
                    <w:spacing w:line="210" w:lineRule="exact"/>
                    <w:ind w:left="102"/>
                    <w:rPr>
                      <w:rFonts w:ascii="Comic Sans MS" w:hAnsi="Comic Sans MS"/>
                      <w:b/>
                      <w:sz w:val="20"/>
                      <w:szCs w:val="20"/>
                    </w:rPr>
                  </w:pPr>
                  <w:r w:rsidRPr="00ED0379">
                    <w:rPr>
                      <w:rFonts w:ascii="Comic Sans MS" w:hAnsi="Comic Sans MS"/>
                      <w:sz w:val="20"/>
                      <w:szCs w:val="20"/>
                    </w:rPr>
                    <w:t>Recorder world – Charanga</w:t>
                  </w:r>
                </w:p>
              </w:tc>
            </w:tr>
            <w:tr w:rsidR="00ED0379" w:rsidRPr="00ED0379" w:rsidTr="00ED0379">
              <w:trPr>
                <w:cantSplit/>
                <w:trHeight w:val="695"/>
              </w:trPr>
              <w:tc>
                <w:tcPr>
                  <w:tcW w:w="574" w:type="dxa"/>
                  <w:shd w:val="clear" w:color="auto" w:fill="FDE9D9" w:themeFill="accent6" w:themeFillTint="33"/>
                  <w:textDirection w:val="tbRl"/>
                </w:tcPr>
                <w:p w:rsidR="00ED0379" w:rsidRPr="00ED0379" w:rsidRDefault="00ED0379" w:rsidP="009C499F">
                  <w:pPr>
                    <w:framePr w:hSpace="180" w:wrap="around" w:vAnchor="text" w:hAnchor="margin" w:y="244"/>
                    <w:ind w:left="113" w:right="113"/>
                    <w:rPr>
                      <w:rFonts w:ascii="Comic Sans MS" w:hAnsi="Comic Sans MS"/>
                      <w:b/>
                      <w:sz w:val="20"/>
                      <w:szCs w:val="20"/>
                    </w:rPr>
                  </w:pPr>
                  <w:r w:rsidRPr="00ED0379">
                    <w:rPr>
                      <w:rFonts w:ascii="Comic Sans MS" w:hAnsi="Comic Sans MS"/>
                      <w:b/>
                      <w:sz w:val="20"/>
                      <w:szCs w:val="20"/>
                    </w:rPr>
                    <w:t>Year 3</w:t>
                  </w:r>
                </w:p>
              </w:tc>
              <w:tc>
                <w:tcPr>
                  <w:tcW w:w="1125" w:type="dxa"/>
                  <w:shd w:val="clear" w:color="auto" w:fill="FDE9D9" w:themeFill="accent6" w:themeFillTint="33"/>
                </w:tcPr>
                <w:p w:rsidR="00ED0379" w:rsidRPr="00ED0379" w:rsidRDefault="00ED0379" w:rsidP="009C499F">
                  <w:pPr>
                    <w:pStyle w:val="TableParagraph"/>
                    <w:framePr w:hSpace="180" w:wrap="around" w:vAnchor="text" w:hAnchor="margin" w:y="244"/>
                    <w:spacing w:after="200"/>
                    <w:ind w:left="106"/>
                    <w:rPr>
                      <w:rFonts w:ascii="Comic Sans MS" w:hAnsi="Comic Sans MS"/>
                      <w:sz w:val="20"/>
                      <w:szCs w:val="20"/>
                    </w:rPr>
                  </w:pPr>
                  <w:proofErr w:type="spellStart"/>
                  <w:r w:rsidRPr="00ED0379">
                    <w:rPr>
                      <w:rFonts w:ascii="Comic Sans MS" w:hAnsi="Comic Sans MS"/>
                      <w:sz w:val="20"/>
                      <w:szCs w:val="20"/>
                    </w:rPr>
                    <w:t>Grooveline</w:t>
                  </w:r>
                  <w:proofErr w:type="spellEnd"/>
                  <w:r w:rsidRPr="00ED0379">
                    <w:rPr>
                      <w:rFonts w:ascii="Comic Sans MS" w:hAnsi="Comic Sans MS"/>
                      <w:sz w:val="20"/>
                      <w:szCs w:val="20"/>
                    </w:rPr>
                    <w:t xml:space="preserve"> music lessons</w:t>
                  </w:r>
                </w:p>
              </w:tc>
              <w:tc>
                <w:tcPr>
                  <w:tcW w:w="1033" w:type="dxa"/>
                  <w:shd w:val="clear" w:color="auto" w:fill="FDE9D9" w:themeFill="accent6" w:themeFillTint="33"/>
                </w:tcPr>
                <w:p w:rsidR="00ED0379" w:rsidRPr="00ED0379" w:rsidRDefault="00ED0379" w:rsidP="009C499F">
                  <w:pPr>
                    <w:framePr w:hSpace="180" w:wrap="around" w:vAnchor="text" w:hAnchor="margin" w:y="244"/>
                    <w:rPr>
                      <w:rFonts w:ascii="Comic Sans MS" w:hAnsi="Comic Sans MS"/>
                      <w:sz w:val="20"/>
                      <w:szCs w:val="20"/>
                    </w:rPr>
                  </w:pPr>
                  <w:proofErr w:type="spellStart"/>
                  <w:r w:rsidRPr="00ED0379">
                    <w:rPr>
                      <w:rFonts w:ascii="Comic Sans MS" w:hAnsi="Comic Sans MS"/>
                      <w:sz w:val="20"/>
                      <w:szCs w:val="20"/>
                    </w:rPr>
                    <w:t>Grooveline</w:t>
                  </w:r>
                  <w:proofErr w:type="spellEnd"/>
                  <w:r w:rsidRPr="00ED0379">
                    <w:rPr>
                      <w:rFonts w:ascii="Comic Sans MS" w:hAnsi="Comic Sans MS"/>
                      <w:sz w:val="20"/>
                      <w:szCs w:val="20"/>
                    </w:rPr>
                    <w:t xml:space="preserve"> music lessons</w:t>
                  </w:r>
                </w:p>
              </w:tc>
              <w:tc>
                <w:tcPr>
                  <w:tcW w:w="1089" w:type="dxa"/>
                  <w:shd w:val="clear" w:color="auto" w:fill="FDE9D9" w:themeFill="accent6" w:themeFillTint="33"/>
                </w:tcPr>
                <w:p w:rsidR="00ED0379" w:rsidRPr="00ED0379" w:rsidRDefault="00ED0379" w:rsidP="009C499F">
                  <w:pPr>
                    <w:framePr w:hSpace="180" w:wrap="around" w:vAnchor="text" w:hAnchor="margin" w:y="244"/>
                    <w:rPr>
                      <w:rFonts w:ascii="Comic Sans MS" w:hAnsi="Comic Sans MS"/>
                      <w:sz w:val="20"/>
                      <w:szCs w:val="20"/>
                    </w:rPr>
                  </w:pPr>
                  <w:proofErr w:type="spellStart"/>
                  <w:r w:rsidRPr="00ED0379">
                    <w:rPr>
                      <w:rFonts w:ascii="Comic Sans MS" w:hAnsi="Comic Sans MS"/>
                      <w:sz w:val="20"/>
                      <w:szCs w:val="20"/>
                    </w:rPr>
                    <w:t>Grooveline</w:t>
                  </w:r>
                  <w:proofErr w:type="spellEnd"/>
                  <w:r w:rsidRPr="00ED0379">
                    <w:rPr>
                      <w:rFonts w:ascii="Comic Sans MS" w:hAnsi="Comic Sans MS"/>
                      <w:sz w:val="20"/>
                      <w:szCs w:val="20"/>
                    </w:rPr>
                    <w:t xml:space="preserve"> music lessons</w:t>
                  </w:r>
                </w:p>
              </w:tc>
              <w:tc>
                <w:tcPr>
                  <w:tcW w:w="1087" w:type="dxa"/>
                  <w:shd w:val="clear" w:color="auto" w:fill="FDE9D9" w:themeFill="accent6" w:themeFillTint="33"/>
                </w:tcPr>
                <w:p w:rsidR="00ED0379" w:rsidRPr="00ED0379" w:rsidRDefault="00ED0379" w:rsidP="009C499F">
                  <w:pPr>
                    <w:framePr w:hSpace="180" w:wrap="around" w:vAnchor="text" w:hAnchor="margin" w:y="244"/>
                    <w:rPr>
                      <w:rFonts w:ascii="Comic Sans MS" w:hAnsi="Comic Sans MS"/>
                      <w:sz w:val="20"/>
                      <w:szCs w:val="20"/>
                    </w:rPr>
                  </w:pPr>
                  <w:proofErr w:type="spellStart"/>
                  <w:r w:rsidRPr="00ED0379">
                    <w:rPr>
                      <w:rFonts w:ascii="Comic Sans MS" w:hAnsi="Comic Sans MS"/>
                      <w:sz w:val="20"/>
                      <w:szCs w:val="20"/>
                    </w:rPr>
                    <w:t>Grooveline</w:t>
                  </w:r>
                  <w:proofErr w:type="spellEnd"/>
                  <w:r w:rsidRPr="00ED0379">
                    <w:rPr>
                      <w:rFonts w:ascii="Comic Sans MS" w:hAnsi="Comic Sans MS"/>
                      <w:sz w:val="20"/>
                      <w:szCs w:val="20"/>
                    </w:rPr>
                    <w:t xml:space="preserve"> music lessons</w:t>
                  </w:r>
                </w:p>
              </w:tc>
              <w:tc>
                <w:tcPr>
                  <w:tcW w:w="1183" w:type="dxa"/>
                  <w:shd w:val="clear" w:color="auto" w:fill="FDE9D9" w:themeFill="accent6" w:themeFillTint="33"/>
                </w:tcPr>
                <w:p w:rsidR="00ED0379" w:rsidRPr="00ED0379" w:rsidRDefault="00ED0379" w:rsidP="009C499F">
                  <w:pPr>
                    <w:framePr w:hSpace="180" w:wrap="around" w:vAnchor="text" w:hAnchor="margin" w:y="244"/>
                    <w:rPr>
                      <w:rFonts w:ascii="Comic Sans MS" w:hAnsi="Comic Sans MS"/>
                      <w:sz w:val="20"/>
                      <w:szCs w:val="20"/>
                    </w:rPr>
                  </w:pPr>
                  <w:proofErr w:type="spellStart"/>
                  <w:r w:rsidRPr="00ED0379">
                    <w:rPr>
                      <w:rFonts w:ascii="Comic Sans MS" w:hAnsi="Comic Sans MS"/>
                      <w:sz w:val="20"/>
                      <w:szCs w:val="20"/>
                    </w:rPr>
                    <w:t>Grooveline</w:t>
                  </w:r>
                  <w:proofErr w:type="spellEnd"/>
                  <w:r w:rsidRPr="00ED0379">
                    <w:rPr>
                      <w:rFonts w:ascii="Comic Sans MS" w:hAnsi="Comic Sans MS"/>
                      <w:sz w:val="20"/>
                      <w:szCs w:val="20"/>
                    </w:rPr>
                    <w:t xml:space="preserve"> music lessons</w:t>
                  </w:r>
                </w:p>
              </w:tc>
              <w:tc>
                <w:tcPr>
                  <w:tcW w:w="1033" w:type="dxa"/>
                  <w:shd w:val="clear" w:color="auto" w:fill="FDE9D9" w:themeFill="accent6" w:themeFillTint="33"/>
                </w:tcPr>
                <w:p w:rsidR="00ED0379" w:rsidRPr="00ED0379" w:rsidRDefault="00ED0379" w:rsidP="009C499F">
                  <w:pPr>
                    <w:framePr w:hSpace="180" w:wrap="around" w:vAnchor="text" w:hAnchor="margin" w:y="244"/>
                    <w:rPr>
                      <w:rFonts w:ascii="Comic Sans MS" w:hAnsi="Comic Sans MS"/>
                      <w:sz w:val="20"/>
                      <w:szCs w:val="20"/>
                    </w:rPr>
                  </w:pPr>
                  <w:proofErr w:type="spellStart"/>
                  <w:r w:rsidRPr="00ED0379">
                    <w:rPr>
                      <w:rFonts w:ascii="Comic Sans MS" w:hAnsi="Comic Sans MS"/>
                      <w:sz w:val="20"/>
                      <w:szCs w:val="20"/>
                    </w:rPr>
                    <w:t>Grooveline</w:t>
                  </w:r>
                  <w:proofErr w:type="spellEnd"/>
                  <w:r w:rsidRPr="00ED0379">
                    <w:rPr>
                      <w:rFonts w:ascii="Comic Sans MS" w:hAnsi="Comic Sans MS"/>
                      <w:sz w:val="20"/>
                      <w:szCs w:val="20"/>
                    </w:rPr>
                    <w:t xml:space="preserve"> music lessons</w:t>
                  </w:r>
                </w:p>
              </w:tc>
            </w:tr>
            <w:tr w:rsidR="00ED0379" w:rsidRPr="00ED0379" w:rsidTr="00ED0379">
              <w:trPr>
                <w:cantSplit/>
                <w:trHeight w:val="890"/>
              </w:trPr>
              <w:tc>
                <w:tcPr>
                  <w:tcW w:w="574" w:type="dxa"/>
                  <w:shd w:val="clear" w:color="auto" w:fill="FDE9D9" w:themeFill="accent6" w:themeFillTint="33"/>
                  <w:textDirection w:val="tbRl"/>
                </w:tcPr>
                <w:p w:rsidR="00ED0379" w:rsidRPr="00ED0379" w:rsidRDefault="00ED0379" w:rsidP="009C499F">
                  <w:pPr>
                    <w:framePr w:hSpace="180" w:wrap="around" w:vAnchor="text" w:hAnchor="margin" w:y="244"/>
                    <w:ind w:left="113" w:right="113"/>
                    <w:rPr>
                      <w:rFonts w:ascii="Comic Sans MS" w:hAnsi="Comic Sans MS"/>
                      <w:b/>
                      <w:sz w:val="20"/>
                      <w:szCs w:val="20"/>
                    </w:rPr>
                  </w:pPr>
                  <w:r w:rsidRPr="00ED0379">
                    <w:rPr>
                      <w:rFonts w:ascii="Comic Sans MS" w:hAnsi="Comic Sans MS"/>
                      <w:b/>
                      <w:sz w:val="20"/>
                      <w:szCs w:val="20"/>
                    </w:rPr>
                    <w:t>Year 4</w:t>
                  </w:r>
                </w:p>
              </w:tc>
              <w:tc>
                <w:tcPr>
                  <w:tcW w:w="1125" w:type="dxa"/>
                  <w:shd w:val="clear" w:color="auto" w:fill="FDE9D9" w:themeFill="accent6" w:themeFillTint="33"/>
                </w:tcPr>
                <w:p w:rsidR="00ED0379" w:rsidRPr="00ED0379" w:rsidRDefault="00ED0379" w:rsidP="009C499F">
                  <w:pPr>
                    <w:framePr w:hSpace="180" w:wrap="around" w:vAnchor="text" w:hAnchor="margin" w:y="244"/>
                    <w:rPr>
                      <w:rFonts w:ascii="Comic Sans MS" w:hAnsi="Comic Sans MS"/>
                      <w:sz w:val="20"/>
                      <w:szCs w:val="20"/>
                    </w:rPr>
                  </w:pPr>
                  <w:proofErr w:type="spellStart"/>
                  <w:r w:rsidRPr="00ED0379">
                    <w:rPr>
                      <w:rFonts w:ascii="Comic Sans MS" w:hAnsi="Comic Sans MS"/>
                      <w:sz w:val="20"/>
                      <w:szCs w:val="20"/>
                    </w:rPr>
                    <w:t>Grooveline</w:t>
                  </w:r>
                  <w:proofErr w:type="spellEnd"/>
                  <w:r w:rsidRPr="00ED0379">
                    <w:rPr>
                      <w:rFonts w:ascii="Comic Sans MS" w:hAnsi="Comic Sans MS"/>
                      <w:sz w:val="20"/>
                      <w:szCs w:val="20"/>
                    </w:rPr>
                    <w:t xml:space="preserve"> music lessons</w:t>
                  </w:r>
                </w:p>
              </w:tc>
              <w:tc>
                <w:tcPr>
                  <w:tcW w:w="1033" w:type="dxa"/>
                  <w:shd w:val="clear" w:color="auto" w:fill="FDE9D9" w:themeFill="accent6" w:themeFillTint="33"/>
                </w:tcPr>
                <w:p w:rsidR="00ED0379" w:rsidRPr="00ED0379" w:rsidRDefault="00ED0379" w:rsidP="009C499F">
                  <w:pPr>
                    <w:framePr w:hSpace="180" w:wrap="around" w:vAnchor="text" w:hAnchor="margin" w:y="244"/>
                    <w:rPr>
                      <w:rFonts w:ascii="Comic Sans MS" w:hAnsi="Comic Sans MS"/>
                      <w:sz w:val="20"/>
                      <w:szCs w:val="20"/>
                    </w:rPr>
                  </w:pPr>
                  <w:proofErr w:type="spellStart"/>
                  <w:r w:rsidRPr="00ED0379">
                    <w:rPr>
                      <w:rFonts w:ascii="Comic Sans MS" w:hAnsi="Comic Sans MS"/>
                      <w:sz w:val="20"/>
                      <w:szCs w:val="20"/>
                    </w:rPr>
                    <w:t>Grooveline</w:t>
                  </w:r>
                  <w:proofErr w:type="spellEnd"/>
                  <w:r w:rsidRPr="00ED0379">
                    <w:rPr>
                      <w:rFonts w:ascii="Comic Sans MS" w:hAnsi="Comic Sans MS"/>
                      <w:sz w:val="20"/>
                      <w:szCs w:val="20"/>
                    </w:rPr>
                    <w:t xml:space="preserve"> music lessons</w:t>
                  </w:r>
                </w:p>
              </w:tc>
              <w:tc>
                <w:tcPr>
                  <w:tcW w:w="1089" w:type="dxa"/>
                  <w:shd w:val="clear" w:color="auto" w:fill="FDE9D9" w:themeFill="accent6" w:themeFillTint="33"/>
                </w:tcPr>
                <w:p w:rsidR="00ED0379" w:rsidRPr="00ED0379" w:rsidRDefault="00ED0379" w:rsidP="009C499F">
                  <w:pPr>
                    <w:framePr w:hSpace="180" w:wrap="around" w:vAnchor="text" w:hAnchor="margin" w:y="244"/>
                    <w:rPr>
                      <w:rFonts w:ascii="Comic Sans MS" w:hAnsi="Comic Sans MS"/>
                      <w:sz w:val="20"/>
                      <w:szCs w:val="20"/>
                    </w:rPr>
                  </w:pPr>
                  <w:proofErr w:type="spellStart"/>
                  <w:r w:rsidRPr="00ED0379">
                    <w:rPr>
                      <w:rFonts w:ascii="Comic Sans MS" w:hAnsi="Comic Sans MS"/>
                      <w:sz w:val="20"/>
                      <w:szCs w:val="20"/>
                    </w:rPr>
                    <w:t>Grooveline</w:t>
                  </w:r>
                  <w:proofErr w:type="spellEnd"/>
                  <w:r w:rsidRPr="00ED0379">
                    <w:rPr>
                      <w:rFonts w:ascii="Comic Sans MS" w:hAnsi="Comic Sans MS"/>
                      <w:sz w:val="20"/>
                      <w:szCs w:val="20"/>
                    </w:rPr>
                    <w:t xml:space="preserve"> music lessons</w:t>
                  </w:r>
                </w:p>
              </w:tc>
              <w:tc>
                <w:tcPr>
                  <w:tcW w:w="1087" w:type="dxa"/>
                  <w:shd w:val="clear" w:color="auto" w:fill="FDE9D9" w:themeFill="accent6" w:themeFillTint="33"/>
                </w:tcPr>
                <w:p w:rsidR="00ED0379" w:rsidRPr="00ED0379" w:rsidRDefault="00ED0379" w:rsidP="009C499F">
                  <w:pPr>
                    <w:framePr w:hSpace="180" w:wrap="around" w:vAnchor="text" w:hAnchor="margin" w:y="244"/>
                    <w:rPr>
                      <w:rFonts w:ascii="Comic Sans MS" w:hAnsi="Comic Sans MS"/>
                      <w:sz w:val="20"/>
                      <w:szCs w:val="20"/>
                    </w:rPr>
                  </w:pPr>
                  <w:proofErr w:type="spellStart"/>
                  <w:r w:rsidRPr="00ED0379">
                    <w:rPr>
                      <w:rFonts w:ascii="Comic Sans MS" w:hAnsi="Comic Sans MS"/>
                      <w:sz w:val="20"/>
                      <w:szCs w:val="20"/>
                    </w:rPr>
                    <w:t>Grooveline</w:t>
                  </w:r>
                  <w:proofErr w:type="spellEnd"/>
                  <w:r w:rsidRPr="00ED0379">
                    <w:rPr>
                      <w:rFonts w:ascii="Comic Sans MS" w:hAnsi="Comic Sans MS"/>
                      <w:sz w:val="20"/>
                      <w:szCs w:val="20"/>
                    </w:rPr>
                    <w:t xml:space="preserve"> music lessons</w:t>
                  </w:r>
                </w:p>
              </w:tc>
              <w:tc>
                <w:tcPr>
                  <w:tcW w:w="1183" w:type="dxa"/>
                  <w:shd w:val="clear" w:color="auto" w:fill="FDE9D9" w:themeFill="accent6" w:themeFillTint="33"/>
                </w:tcPr>
                <w:p w:rsidR="00ED0379" w:rsidRPr="00ED0379" w:rsidRDefault="00ED0379" w:rsidP="009C499F">
                  <w:pPr>
                    <w:framePr w:hSpace="180" w:wrap="around" w:vAnchor="text" w:hAnchor="margin" w:y="244"/>
                    <w:rPr>
                      <w:rFonts w:ascii="Comic Sans MS" w:hAnsi="Comic Sans MS"/>
                      <w:sz w:val="20"/>
                      <w:szCs w:val="20"/>
                    </w:rPr>
                  </w:pPr>
                  <w:proofErr w:type="spellStart"/>
                  <w:r w:rsidRPr="00ED0379">
                    <w:rPr>
                      <w:rFonts w:ascii="Comic Sans MS" w:hAnsi="Comic Sans MS"/>
                      <w:sz w:val="20"/>
                      <w:szCs w:val="20"/>
                    </w:rPr>
                    <w:t>Grooveline</w:t>
                  </w:r>
                  <w:proofErr w:type="spellEnd"/>
                  <w:r w:rsidRPr="00ED0379">
                    <w:rPr>
                      <w:rFonts w:ascii="Comic Sans MS" w:hAnsi="Comic Sans MS"/>
                      <w:sz w:val="20"/>
                      <w:szCs w:val="20"/>
                    </w:rPr>
                    <w:t xml:space="preserve"> music lessons</w:t>
                  </w:r>
                </w:p>
              </w:tc>
              <w:tc>
                <w:tcPr>
                  <w:tcW w:w="1033" w:type="dxa"/>
                  <w:shd w:val="clear" w:color="auto" w:fill="FDE9D9" w:themeFill="accent6" w:themeFillTint="33"/>
                </w:tcPr>
                <w:p w:rsidR="00ED0379" w:rsidRPr="00ED0379" w:rsidRDefault="00ED0379" w:rsidP="009C499F">
                  <w:pPr>
                    <w:framePr w:hSpace="180" w:wrap="around" w:vAnchor="text" w:hAnchor="margin" w:y="244"/>
                    <w:rPr>
                      <w:rFonts w:ascii="Comic Sans MS" w:hAnsi="Comic Sans MS"/>
                      <w:sz w:val="20"/>
                      <w:szCs w:val="20"/>
                    </w:rPr>
                  </w:pPr>
                  <w:proofErr w:type="spellStart"/>
                  <w:r w:rsidRPr="00ED0379">
                    <w:rPr>
                      <w:rFonts w:ascii="Comic Sans MS" w:hAnsi="Comic Sans MS"/>
                      <w:sz w:val="20"/>
                      <w:szCs w:val="20"/>
                    </w:rPr>
                    <w:t>Grooveline</w:t>
                  </w:r>
                  <w:proofErr w:type="spellEnd"/>
                  <w:r w:rsidRPr="00ED0379">
                    <w:rPr>
                      <w:rFonts w:ascii="Comic Sans MS" w:hAnsi="Comic Sans MS"/>
                      <w:sz w:val="20"/>
                      <w:szCs w:val="20"/>
                    </w:rPr>
                    <w:t xml:space="preserve"> music lessons</w:t>
                  </w:r>
                </w:p>
              </w:tc>
            </w:tr>
            <w:tr w:rsidR="00ED0379" w:rsidRPr="00ED0379" w:rsidTr="00ED0379">
              <w:trPr>
                <w:cantSplit/>
                <w:trHeight w:val="702"/>
              </w:trPr>
              <w:tc>
                <w:tcPr>
                  <w:tcW w:w="574" w:type="dxa"/>
                  <w:textDirection w:val="tbRl"/>
                </w:tcPr>
                <w:p w:rsidR="00ED0379" w:rsidRPr="00ED0379" w:rsidRDefault="00ED0379" w:rsidP="009C499F">
                  <w:pPr>
                    <w:framePr w:hSpace="180" w:wrap="around" w:vAnchor="text" w:hAnchor="margin" w:y="244"/>
                    <w:ind w:left="113" w:right="113"/>
                    <w:rPr>
                      <w:rFonts w:ascii="Comic Sans MS" w:hAnsi="Comic Sans MS"/>
                      <w:b/>
                      <w:sz w:val="20"/>
                      <w:szCs w:val="20"/>
                    </w:rPr>
                  </w:pPr>
                  <w:r w:rsidRPr="00ED0379">
                    <w:rPr>
                      <w:rFonts w:ascii="Comic Sans MS" w:hAnsi="Comic Sans MS"/>
                      <w:b/>
                      <w:sz w:val="20"/>
                      <w:szCs w:val="20"/>
                    </w:rPr>
                    <w:t>Year 5</w:t>
                  </w:r>
                </w:p>
              </w:tc>
              <w:tc>
                <w:tcPr>
                  <w:tcW w:w="1125" w:type="dxa"/>
                </w:tcPr>
                <w:p w:rsidR="00ED0379" w:rsidRPr="00ED0379" w:rsidRDefault="00ED0379" w:rsidP="009C499F">
                  <w:pPr>
                    <w:pStyle w:val="TableParagraph"/>
                    <w:framePr w:hSpace="180" w:wrap="around" w:vAnchor="text" w:hAnchor="margin" w:y="244"/>
                    <w:spacing w:line="210" w:lineRule="exact"/>
                    <w:ind w:left="106"/>
                    <w:rPr>
                      <w:rFonts w:ascii="Comic Sans MS" w:hAnsi="Comic Sans MS"/>
                      <w:sz w:val="20"/>
                      <w:szCs w:val="20"/>
                    </w:rPr>
                  </w:pPr>
                  <w:r w:rsidRPr="00ED0379">
                    <w:rPr>
                      <w:rFonts w:ascii="Comic Sans MS" w:hAnsi="Comic Sans MS"/>
                      <w:sz w:val="20"/>
                      <w:szCs w:val="20"/>
                    </w:rPr>
                    <w:t>Charanga –</w:t>
                  </w:r>
                </w:p>
                <w:p w:rsidR="00ED0379" w:rsidRPr="00ED0379" w:rsidRDefault="00ED0379" w:rsidP="009C499F">
                  <w:pPr>
                    <w:pStyle w:val="TableParagraph"/>
                    <w:framePr w:hSpace="180" w:wrap="around" w:vAnchor="text" w:hAnchor="margin" w:y="244"/>
                    <w:spacing w:line="210" w:lineRule="exact"/>
                    <w:ind w:left="106"/>
                    <w:rPr>
                      <w:rFonts w:ascii="Comic Sans MS" w:hAnsi="Comic Sans MS"/>
                      <w:sz w:val="20"/>
                      <w:szCs w:val="20"/>
                    </w:rPr>
                  </w:pPr>
                  <w:r w:rsidRPr="00ED0379">
                    <w:rPr>
                      <w:rFonts w:ascii="Comic Sans MS" w:hAnsi="Comic Sans MS"/>
                      <w:sz w:val="20"/>
                      <w:szCs w:val="20"/>
                    </w:rPr>
                    <w:t>Living on a Prayer</w:t>
                  </w:r>
                </w:p>
              </w:tc>
              <w:tc>
                <w:tcPr>
                  <w:tcW w:w="1033" w:type="dxa"/>
                  <w:shd w:val="clear" w:color="auto" w:fill="BFBFBF" w:themeFill="background1" w:themeFillShade="BF"/>
                </w:tcPr>
                <w:p w:rsidR="00ED0379" w:rsidRPr="00ED0379" w:rsidRDefault="00ED0379" w:rsidP="009C499F">
                  <w:pPr>
                    <w:pStyle w:val="TableParagraph"/>
                    <w:framePr w:hSpace="180" w:wrap="around" w:vAnchor="text" w:hAnchor="margin" w:y="244"/>
                    <w:spacing w:line="210" w:lineRule="exact"/>
                    <w:ind w:left="105"/>
                    <w:rPr>
                      <w:rFonts w:ascii="Comic Sans MS" w:hAnsi="Comic Sans MS"/>
                      <w:sz w:val="20"/>
                      <w:szCs w:val="20"/>
                    </w:rPr>
                  </w:pPr>
                </w:p>
              </w:tc>
              <w:tc>
                <w:tcPr>
                  <w:tcW w:w="1089" w:type="dxa"/>
                </w:tcPr>
                <w:p w:rsidR="00ED0379" w:rsidRPr="00ED0379" w:rsidRDefault="00ED0379" w:rsidP="009C499F">
                  <w:pPr>
                    <w:pStyle w:val="TableParagraph"/>
                    <w:framePr w:hSpace="180" w:wrap="around" w:vAnchor="text" w:hAnchor="margin" w:y="244"/>
                    <w:spacing w:line="210" w:lineRule="exact"/>
                    <w:ind w:left="106"/>
                    <w:rPr>
                      <w:rFonts w:ascii="Comic Sans MS" w:hAnsi="Comic Sans MS"/>
                      <w:sz w:val="20"/>
                      <w:szCs w:val="20"/>
                    </w:rPr>
                  </w:pPr>
                  <w:r w:rsidRPr="00ED0379">
                    <w:rPr>
                      <w:rFonts w:ascii="Comic Sans MS" w:hAnsi="Comic Sans MS"/>
                      <w:sz w:val="20"/>
                      <w:szCs w:val="20"/>
                    </w:rPr>
                    <w:t xml:space="preserve">Charanga </w:t>
                  </w:r>
                </w:p>
                <w:p w:rsidR="00ED0379" w:rsidRPr="00ED0379" w:rsidRDefault="00ED0379" w:rsidP="009C499F">
                  <w:pPr>
                    <w:pStyle w:val="TableParagraph"/>
                    <w:framePr w:hSpace="180" w:wrap="around" w:vAnchor="text" w:hAnchor="margin" w:y="244"/>
                    <w:spacing w:line="210" w:lineRule="exact"/>
                    <w:ind w:left="105"/>
                    <w:rPr>
                      <w:rFonts w:ascii="Comic Sans MS" w:hAnsi="Comic Sans MS"/>
                      <w:sz w:val="20"/>
                      <w:szCs w:val="20"/>
                    </w:rPr>
                  </w:pPr>
                  <w:r w:rsidRPr="00ED0379">
                    <w:rPr>
                      <w:rFonts w:ascii="Comic Sans MS" w:hAnsi="Comic Sans MS"/>
                      <w:sz w:val="20"/>
                      <w:szCs w:val="20"/>
                    </w:rPr>
                    <w:t>Fresh Prince of Bel Air</w:t>
                  </w:r>
                </w:p>
              </w:tc>
              <w:tc>
                <w:tcPr>
                  <w:tcW w:w="1087" w:type="dxa"/>
                  <w:shd w:val="clear" w:color="auto" w:fill="BFBFBF" w:themeFill="background1" w:themeFillShade="BF"/>
                </w:tcPr>
                <w:p w:rsidR="00ED0379" w:rsidRPr="00ED0379" w:rsidRDefault="00ED0379" w:rsidP="009C499F">
                  <w:pPr>
                    <w:pStyle w:val="TableParagraph"/>
                    <w:framePr w:hSpace="180" w:wrap="around" w:vAnchor="text" w:hAnchor="margin" w:y="244"/>
                    <w:spacing w:line="210" w:lineRule="exact"/>
                    <w:ind w:left="103"/>
                    <w:rPr>
                      <w:rFonts w:ascii="Comic Sans MS" w:hAnsi="Comic Sans MS"/>
                      <w:sz w:val="20"/>
                      <w:szCs w:val="20"/>
                    </w:rPr>
                  </w:pPr>
                </w:p>
              </w:tc>
              <w:tc>
                <w:tcPr>
                  <w:tcW w:w="1183" w:type="dxa"/>
                </w:tcPr>
                <w:p w:rsidR="00ED0379" w:rsidRPr="00ED0379" w:rsidRDefault="00ED0379" w:rsidP="009C499F">
                  <w:pPr>
                    <w:pStyle w:val="TableParagraph"/>
                    <w:framePr w:hSpace="180" w:wrap="around" w:vAnchor="text" w:hAnchor="margin" w:y="244"/>
                    <w:spacing w:line="210" w:lineRule="exact"/>
                    <w:ind w:left="106"/>
                    <w:rPr>
                      <w:rFonts w:ascii="Comic Sans MS" w:hAnsi="Comic Sans MS"/>
                      <w:sz w:val="20"/>
                      <w:szCs w:val="20"/>
                    </w:rPr>
                  </w:pPr>
                  <w:r w:rsidRPr="00ED0379">
                    <w:rPr>
                      <w:rFonts w:ascii="Comic Sans MS" w:hAnsi="Comic Sans MS"/>
                      <w:sz w:val="20"/>
                      <w:szCs w:val="20"/>
                    </w:rPr>
                    <w:t>Charanga –</w:t>
                  </w:r>
                </w:p>
                <w:p w:rsidR="00ED0379" w:rsidRPr="00ED0379" w:rsidRDefault="00ED0379" w:rsidP="009C499F">
                  <w:pPr>
                    <w:pStyle w:val="TableParagraph"/>
                    <w:framePr w:hSpace="180" w:wrap="around" w:vAnchor="text" w:hAnchor="margin" w:y="244"/>
                    <w:spacing w:line="210" w:lineRule="exact"/>
                    <w:ind w:left="103"/>
                    <w:rPr>
                      <w:rFonts w:ascii="Comic Sans MS" w:hAnsi="Comic Sans MS"/>
                      <w:sz w:val="20"/>
                      <w:szCs w:val="20"/>
                    </w:rPr>
                  </w:pPr>
                  <w:r w:rsidRPr="00ED0379">
                    <w:rPr>
                      <w:rFonts w:ascii="Comic Sans MS" w:hAnsi="Comic Sans MS"/>
                      <w:sz w:val="20"/>
                      <w:szCs w:val="20"/>
                    </w:rPr>
                    <w:t>Dancing in the Street</w:t>
                  </w:r>
                </w:p>
              </w:tc>
              <w:tc>
                <w:tcPr>
                  <w:tcW w:w="1033" w:type="dxa"/>
                  <w:shd w:val="clear" w:color="auto" w:fill="BFBFBF" w:themeFill="background1" w:themeFillShade="BF"/>
                </w:tcPr>
                <w:p w:rsidR="00ED0379" w:rsidRPr="00ED0379" w:rsidRDefault="00ED0379" w:rsidP="009C499F">
                  <w:pPr>
                    <w:pStyle w:val="TableParagraph"/>
                    <w:framePr w:hSpace="180" w:wrap="around" w:vAnchor="text" w:hAnchor="margin" w:y="244"/>
                    <w:spacing w:line="210" w:lineRule="exact"/>
                    <w:ind w:left="102"/>
                    <w:rPr>
                      <w:rFonts w:ascii="Comic Sans MS" w:hAnsi="Comic Sans MS"/>
                      <w:sz w:val="20"/>
                      <w:szCs w:val="20"/>
                    </w:rPr>
                  </w:pPr>
                </w:p>
              </w:tc>
            </w:tr>
            <w:tr w:rsidR="00ED0379" w:rsidRPr="00ED0379" w:rsidTr="00ED0379">
              <w:trPr>
                <w:cantSplit/>
                <w:trHeight w:val="70"/>
              </w:trPr>
              <w:tc>
                <w:tcPr>
                  <w:tcW w:w="574" w:type="dxa"/>
                  <w:textDirection w:val="tbRl"/>
                </w:tcPr>
                <w:p w:rsidR="00ED0379" w:rsidRPr="00ED0379" w:rsidRDefault="00ED0379" w:rsidP="009C499F">
                  <w:pPr>
                    <w:framePr w:hSpace="180" w:wrap="around" w:vAnchor="text" w:hAnchor="margin" w:y="244"/>
                    <w:ind w:left="113" w:right="113"/>
                    <w:rPr>
                      <w:rFonts w:ascii="Comic Sans MS" w:hAnsi="Comic Sans MS"/>
                      <w:b/>
                      <w:sz w:val="20"/>
                      <w:szCs w:val="20"/>
                    </w:rPr>
                  </w:pPr>
                  <w:r w:rsidRPr="00ED0379">
                    <w:rPr>
                      <w:rFonts w:ascii="Comic Sans MS" w:hAnsi="Comic Sans MS"/>
                      <w:b/>
                      <w:sz w:val="20"/>
                      <w:szCs w:val="20"/>
                    </w:rPr>
                    <w:t>Year 6</w:t>
                  </w:r>
                </w:p>
              </w:tc>
              <w:tc>
                <w:tcPr>
                  <w:tcW w:w="1125" w:type="dxa"/>
                </w:tcPr>
                <w:p w:rsidR="00ED0379" w:rsidRPr="00ED0379" w:rsidRDefault="00ED0379" w:rsidP="009C499F">
                  <w:pPr>
                    <w:pStyle w:val="TableParagraph"/>
                    <w:framePr w:hSpace="180" w:wrap="around" w:vAnchor="text" w:hAnchor="margin" w:y="244"/>
                    <w:spacing w:line="229" w:lineRule="exact"/>
                    <w:ind w:left="106"/>
                    <w:rPr>
                      <w:rFonts w:ascii="Comic Sans MS" w:hAnsi="Comic Sans MS"/>
                      <w:sz w:val="20"/>
                      <w:szCs w:val="20"/>
                    </w:rPr>
                  </w:pPr>
                  <w:r w:rsidRPr="00ED0379">
                    <w:rPr>
                      <w:rFonts w:ascii="Comic Sans MS" w:hAnsi="Comic Sans MS"/>
                      <w:sz w:val="20"/>
                      <w:szCs w:val="20"/>
                    </w:rPr>
                    <w:t xml:space="preserve">Charanga – Happy Autumn </w:t>
                  </w:r>
                </w:p>
              </w:tc>
              <w:tc>
                <w:tcPr>
                  <w:tcW w:w="1033" w:type="dxa"/>
                  <w:shd w:val="clear" w:color="auto" w:fill="BFBFBF" w:themeFill="background1" w:themeFillShade="BF"/>
                </w:tcPr>
                <w:p w:rsidR="00ED0379" w:rsidRPr="00ED0379" w:rsidRDefault="00ED0379" w:rsidP="009C499F">
                  <w:pPr>
                    <w:pStyle w:val="TableParagraph"/>
                    <w:framePr w:hSpace="180" w:wrap="around" w:vAnchor="text" w:hAnchor="margin" w:y="244"/>
                    <w:spacing w:line="229" w:lineRule="exact"/>
                    <w:ind w:left="105"/>
                    <w:rPr>
                      <w:rFonts w:ascii="Comic Sans MS" w:hAnsi="Comic Sans MS"/>
                      <w:sz w:val="20"/>
                      <w:szCs w:val="20"/>
                    </w:rPr>
                  </w:pPr>
                </w:p>
              </w:tc>
              <w:tc>
                <w:tcPr>
                  <w:tcW w:w="1089" w:type="dxa"/>
                </w:tcPr>
                <w:p w:rsidR="00ED0379" w:rsidRPr="00ED0379" w:rsidRDefault="00ED0379" w:rsidP="009C499F">
                  <w:pPr>
                    <w:pStyle w:val="TableParagraph"/>
                    <w:framePr w:hSpace="180" w:wrap="around" w:vAnchor="text" w:hAnchor="margin" w:y="244"/>
                    <w:spacing w:line="229" w:lineRule="exact"/>
                    <w:ind w:left="105"/>
                    <w:rPr>
                      <w:rFonts w:ascii="Comic Sans MS" w:hAnsi="Comic Sans MS"/>
                      <w:sz w:val="20"/>
                      <w:szCs w:val="20"/>
                    </w:rPr>
                  </w:pPr>
                  <w:r w:rsidRPr="00ED0379">
                    <w:rPr>
                      <w:rFonts w:ascii="Comic Sans MS" w:hAnsi="Comic Sans MS"/>
                      <w:sz w:val="20"/>
                      <w:szCs w:val="20"/>
                    </w:rPr>
                    <w:t>Charanga- A new Year carol</w:t>
                  </w:r>
                </w:p>
              </w:tc>
              <w:tc>
                <w:tcPr>
                  <w:tcW w:w="1087" w:type="dxa"/>
                  <w:shd w:val="clear" w:color="auto" w:fill="BFBFBF" w:themeFill="background1" w:themeFillShade="BF"/>
                </w:tcPr>
                <w:p w:rsidR="00ED0379" w:rsidRPr="00ED0379" w:rsidRDefault="00ED0379" w:rsidP="009C499F">
                  <w:pPr>
                    <w:pStyle w:val="TableParagraph"/>
                    <w:framePr w:hSpace="180" w:wrap="around" w:vAnchor="text" w:hAnchor="margin" w:y="244"/>
                    <w:spacing w:before="4" w:line="228" w:lineRule="exact"/>
                    <w:ind w:left="103" w:right="391"/>
                    <w:rPr>
                      <w:rFonts w:ascii="Comic Sans MS" w:hAnsi="Comic Sans MS"/>
                      <w:sz w:val="20"/>
                      <w:szCs w:val="20"/>
                    </w:rPr>
                  </w:pPr>
                </w:p>
              </w:tc>
              <w:tc>
                <w:tcPr>
                  <w:tcW w:w="1183" w:type="dxa"/>
                </w:tcPr>
                <w:p w:rsidR="00ED0379" w:rsidRPr="00ED0379" w:rsidRDefault="00ED0379" w:rsidP="009C499F">
                  <w:pPr>
                    <w:pStyle w:val="TableParagraph"/>
                    <w:framePr w:hSpace="180" w:wrap="around" w:vAnchor="text" w:hAnchor="margin" w:y="244"/>
                    <w:spacing w:line="229" w:lineRule="exact"/>
                    <w:ind w:left="103"/>
                    <w:rPr>
                      <w:rFonts w:ascii="Comic Sans MS" w:hAnsi="Comic Sans MS"/>
                      <w:sz w:val="20"/>
                      <w:szCs w:val="20"/>
                    </w:rPr>
                  </w:pPr>
                  <w:r w:rsidRPr="00ED0379">
                    <w:rPr>
                      <w:rFonts w:ascii="Comic Sans MS" w:hAnsi="Comic Sans MS"/>
                      <w:sz w:val="20"/>
                      <w:szCs w:val="20"/>
                    </w:rPr>
                    <w:t xml:space="preserve">Charanga – Music and me – </w:t>
                  </w:r>
                </w:p>
              </w:tc>
              <w:tc>
                <w:tcPr>
                  <w:tcW w:w="1033" w:type="dxa"/>
                  <w:shd w:val="clear" w:color="auto" w:fill="BFBFBF" w:themeFill="background1" w:themeFillShade="BF"/>
                </w:tcPr>
                <w:p w:rsidR="00ED0379" w:rsidRPr="00ED0379" w:rsidRDefault="00ED0379" w:rsidP="009C499F">
                  <w:pPr>
                    <w:pStyle w:val="TableParagraph"/>
                    <w:framePr w:hSpace="180" w:wrap="around" w:vAnchor="text" w:hAnchor="margin" w:y="244"/>
                    <w:spacing w:line="229" w:lineRule="exact"/>
                    <w:ind w:left="102"/>
                    <w:rPr>
                      <w:rFonts w:ascii="Comic Sans MS" w:hAnsi="Comic Sans MS"/>
                      <w:sz w:val="20"/>
                      <w:szCs w:val="20"/>
                    </w:rPr>
                  </w:pPr>
                </w:p>
              </w:tc>
            </w:tr>
          </w:tbl>
          <w:p w:rsidR="00ED0379" w:rsidRPr="00ED0379" w:rsidRDefault="00ED0379" w:rsidP="00ED0379">
            <w:pPr>
              <w:pStyle w:val="TableParagraph"/>
              <w:ind w:left="0" w:right="422"/>
              <w:rPr>
                <w:rFonts w:ascii="Comic Sans MS" w:hAnsi="Comic Sans MS"/>
                <w:sz w:val="20"/>
                <w:szCs w:val="20"/>
              </w:rPr>
            </w:pPr>
          </w:p>
          <w:p w:rsidR="00ED0379" w:rsidRPr="00ED0379" w:rsidRDefault="00ED0379" w:rsidP="00ED0379">
            <w:pPr>
              <w:pStyle w:val="TableParagraph"/>
              <w:ind w:right="422"/>
              <w:rPr>
                <w:rFonts w:ascii="Comic Sans MS" w:hAnsi="Comic Sans MS"/>
                <w:b/>
                <w:sz w:val="20"/>
                <w:szCs w:val="20"/>
              </w:rPr>
            </w:pPr>
            <w:r w:rsidRPr="00ED0379">
              <w:rPr>
                <w:rFonts w:ascii="Comic Sans MS" w:hAnsi="Comic Sans MS"/>
                <w:b/>
                <w:sz w:val="20"/>
                <w:szCs w:val="20"/>
              </w:rPr>
              <w:t>How we deliver Music at Westfield</w:t>
            </w:r>
          </w:p>
          <w:p w:rsidR="00ED0379" w:rsidRPr="00ED0379" w:rsidRDefault="00ED0379" w:rsidP="00ED0379">
            <w:pPr>
              <w:pStyle w:val="TableParagraph"/>
              <w:ind w:right="422"/>
              <w:rPr>
                <w:rFonts w:ascii="Comic Sans MS" w:hAnsi="Comic Sans MS"/>
                <w:sz w:val="20"/>
                <w:szCs w:val="20"/>
              </w:rPr>
            </w:pPr>
            <w:r w:rsidRPr="00ED0379">
              <w:rPr>
                <w:rFonts w:ascii="Comic Sans MS" w:hAnsi="Comic Sans MS"/>
                <w:sz w:val="20"/>
                <w:szCs w:val="20"/>
              </w:rPr>
              <w:t xml:space="preserve">At Westfield, Music is taught in classes. Within the class, musical activities are </w:t>
            </w:r>
            <w:r w:rsidRPr="00ED0379">
              <w:rPr>
                <w:rFonts w:ascii="Comic Sans MS" w:hAnsi="Comic Sans MS"/>
                <w:sz w:val="20"/>
                <w:szCs w:val="20"/>
              </w:rPr>
              <w:lastRenderedPageBreak/>
              <w:t>available in a variety of settings: as a class, as groups or as individuals. All staff support and play their part in delivering the curriculum. Lessons usually take place in classrooms, assembly hall and in the Symphony Suite. Instruments are stored in the Symphony suite, including electronic keyboards, glockenspiels and other percussion instruments from around the world. Resources are reviewed regularly and upgraded within the music budget. Singing assemblies are held weekly as well as termly performances/ assembles for Harvest, Christmas, Easter and end of term leavers.</w:t>
            </w:r>
          </w:p>
          <w:p w:rsidR="00ED0379" w:rsidRPr="00ED0379" w:rsidRDefault="00ED0379" w:rsidP="00ED0379">
            <w:pPr>
              <w:pStyle w:val="TableParagraph"/>
              <w:ind w:right="422"/>
              <w:rPr>
                <w:rFonts w:ascii="Comic Sans MS" w:hAnsi="Comic Sans MS"/>
                <w:sz w:val="20"/>
                <w:szCs w:val="20"/>
              </w:rPr>
            </w:pPr>
          </w:p>
          <w:p w:rsidR="00ED0379" w:rsidRPr="00ED0379" w:rsidRDefault="00ED0379" w:rsidP="00ED0379">
            <w:pPr>
              <w:pStyle w:val="TableParagraph"/>
              <w:ind w:right="422"/>
              <w:rPr>
                <w:rFonts w:ascii="Comic Sans MS" w:hAnsi="Comic Sans MS"/>
                <w:sz w:val="20"/>
                <w:szCs w:val="20"/>
              </w:rPr>
            </w:pPr>
            <w:r w:rsidRPr="00ED0379">
              <w:rPr>
                <w:rFonts w:ascii="Comic Sans MS" w:hAnsi="Comic Sans MS"/>
                <w:sz w:val="20"/>
                <w:szCs w:val="20"/>
              </w:rPr>
              <w:t xml:space="preserve">Pupils in EYFS and KS1 are taught music each week by their class teacher. Pupils in Year 5 and 6 are taught music for 6 weeks each term on rotation with Modern Foreign Languages. </w:t>
            </w:r>
          </w:p>
          <w:p w:rsidR="00ED0379" w:rsidRPr="00ED0379" w:rsidRDefault="00ED0379" w:rsidP="00ED0379">
            <w:pPr>
              <w:pStyle w:val="TableParagraph"/>
              <w:ind w:right="422"/>
              <w:rPr>
                <w:rFonts w:ascii="Comic Sans MS" w:hAnsi="Comic Sans MS"/>
                <w:sz w:val="20"/>
                <w:szCs w:val="20"/>
              </w:rPr>
            </w:pPr>
          </w:p>
          <w:p w:rsidR="00ED0379" w:rsidRPr="00ED0379" w:rsidRDefault="00ED0379" w:rsidP="00ED0379">
            <w:pPr>
              <w:pStyle w:val="TableParagraph"/>
              <w:ind w:right="422"/>
              <w:rPr>
                <w:rFonts w:ascii="Comic Sans MS" w:hAnsi="Comic Sans MS"/>
                <w:sz w:val="20"/>
                <w:szCs w:val="20"/>
              </w:rPr>
            </w:pPr>
            <w:r w:rsidRPr="00ED0379">
              <w:rPr>
                <w:rFonts w:ascii="Comic Sans MS" w:hAnsi="Comic Sans MS"/>
                <w:sz w:val="20"/>
                <w:szCs w:val="20"/>
              </w:rPr>
              <w:t>Year 2 also have the opportunity to learn to play the recorder as part of their weekly music lessons during the Summer term.</w:t>
            </w:r>
          </w:p>
          <w:p w:rsidR="00ED0379" w:rsidRPr="00ED0379" w:rsidRDefault="00ED0379" w:rsidP="00ED0379">
            <w:pPr>
              <w:pStyle w:val="TableParagraph"/>
              <w:ind w:right="422"/>
              <w:rPr>
                <w:rFonts w:ascii="Comic Sans MS" w:hAnsi="Comic Sans MS"/>
                <w:sz w:val="20"/>
                <w:szCs w:val="20"/>
              </w:rPr>
            </w:pPr>
          </w:p>
          <w:p w:rsidR="00ED0379" w:rsidRPr="00ED0379" w:rsidRDefault="00ED0379" w:rsidP="00ED0379">
            <w:pPr>
              <w:pStyle w:val="TableParagraph"/>
              <w:ind w:right="422"/>
              <w:rPr>
                <w:rFonts w:ascii="Comic Sans MS" w:hAnsi="Comic Sans MS"/>
                <w:sz w:val="20"/>
                <w:szCs w:val="20"/>
              </w:rPr>
            </w:pPr>
            <w:r w:rsidRPr="00ED0379">
              <w:rPr>
                <w:rFonts w:ascii="Comic Sans MS" w:hAnsi="Comic Sans MS"/>
                <w:sz w:val="20"/>
                <w:szCs w:val="20"/>
              </w:rPr>
              <w:t xml:space="preserve">Music is accessible to all pupils at their own level, it is taught as a discrete subject but cross-curricular links are </w:t>
            </w:r>
            <w:proofErr w:type="spellStart"/>
            <w:r w:rsidRPr="00ED0379">
              <w:rPr>
                <w:rFonts w:ascii="Comic Sans MS" w:hAnsi="Comic Sans MS"/>
                <w:sz w:val="20"/>
                <w:szCs w:val="20"/>
              </w:rPr>
              <w:t>emphasised</w:t>
            </w:r>
            <w:proofErr w:type="spellEnd"/>
            <w:r w:rsidRPr="00ED0379">
              <w:rPr>
                <w:rFonts w:ascii="Comic Sans MS" w:hAnsi="Comic Sans MS"/>
                <w:sz w:val="20"/>
                <w:szCs w:val="20"/>
              </w:rPr>
              <w:t xml:space="preserve"> wherever possible. Children are assessed regularly in their classwork and at the end of a unit of study.  Recording children's musical achievements and progress is accomplished in a variety of </w:t>
            </w:r>
            <w:proofErr w:type="gramStart"/>
            <w:r w:rsidRPr="00ED0379">
              <w:rPr>
                <w:rFonts w:ascii="Comic Sans MS" w:hAnsi="Comic Sans MS"/>
                <w:sz w:val="20"/>
                <w:szCs w:val="20"/>
              </w:rPr>
              <w:t>ways:-</w:t>
            </w:r>
            <w:proofErr w:type="gramEnd"/>
          </w:p>
          <w:p w:rsidR="00ED0379" w:rsidRPr="00ED0379" w:rsidRDefault="00ED0379" w:rsidP="00ED0379">
            <w:pPr>
              <w:pStyle w:val="TableParagraph"/>
              <w:ind w:right="422"/>
              <w:rPr>
                <w:rFonts w:ascii="Comic Sans MS" w:hAnsi="Comic Sans MS"/>
                <w:sz w:val="20"/>
                <w:szCs w:val="20"/>
              </w:rPr>
            </w:pPr>
          </w:p>
          <w:p w:rsidR="00ED0379" w:rsidRPr="00ED0379" w:rsidRDefault="00ED0379" w:rsidP="00ED0379">
            <w:pPr>
              <w:pStyle w:val="TableParagraph"/>
              <w:ind w:right="422"/>
              <w:rPr>
                <w:rFonts w:ascii="Comic Sans MS" w:hAnsi="Comic Sans MS"/>
                <w:sz w:val="20"/>
                <w:szCs w:val="20"/>
              </w:rPr>
            </w:pPr>
            <w:r w:rsidRPr="00ED0379">
              <w:rPr>
                <w:rFonts w:ascii="Comic Sans MS" w:hAnsi="Comic Sans MS"/>
                <w:sz w:val="20"/>
                <w:szCs w:val="20"/>
              </w:rPr>
              <w:t>•</w:t>
            </w:r>
            <w:r w:rsidRPr="00ED0379">
              <w:rPr>
                <w:rFonts w:ascii="Comic Sans MS" w:hAnsi="Comic Sans MS"/>
                <w:sz w:val="20"/>
                <w:szCs w:val="20"/>
              </w:rPr>
              <w:tab/>
              <w:t xml:space="preserve">Uploaded compositions/ performances on </w:t>
            </w:r>
            <w:proofErr w:type="spellStart"/>
            <w:r w:rsidRPr="00ED0379">
              <w:rPr>
                <w:rFonts w:ascii="Comic Sans MS" w:hAnsi="Comic Sans MS"/>
                <w:sz w:val="20"/>
                <w:szCs w:val="20"/>
              </w:rPr>
              <w:t>SeeSaw</w:t>
            </w:r>
            <w:proofErr w:type="spellEnd"/>
          </w:p>
          <w:p w:rsidR="00ED0379" w:rsidRPr="00ED0379" w:rsidRDefault="00ED0379" w:rsidP="00ED0379">
            <w:pPr>
              <w:pStyle w:val="TableParagraph"/>
              <w:ind w:right="422"/>
              <w:rPr>
                <w:rFonts w:ascii="Comic Sans MS" w:hAnsi="Comic Sans MS"/>
                <w:sz w:val="20"/>
                <w:szCs w:val="20"/>
              </w:rPr>
            </w:pPr>
            <w:r w:rsidRPr="00ED0379">
              <w:rPr>
                <w:rFonts w:ascii="Comic Sans MS" w:hAnsi="Comic Sans MS"/>
                <w:sz w:val="20"/>
                <w:szCs w:val="20"/>
              </w:rPr>
              <w:t>•</w:t>
            </w:r>
            <w:r w:rsidRPr="00ED0379">
              <w:rPr>
                <w:rFonts w:ascii="Comic Sans MS" w:hAnsi="Comic Sans MS"/>
                <w:sz w:val="20"/>
                <w:szCs w:val="20"/>
              </w:rPr>
              <w:tab/>
              <w:t>visual recordings - photographs, art work</w:t>
            </w:r>
          </w:p>
          <w:p w:rsidR="00ED0379" w:rsidRPr="00ED0379" w:rsidRDefault="00ED0379" w:rsidP="00ED0379">
            <w:pPr>
              <w:pStyle w:val="TableParagraph"/>
              <w:ind w:left="495" w:right="422" w:hanging="387"/>
              <w:rPr>
                <w:rFonts w:ascii="Comic Sans MS" w:hAnsi="Comic Sans MS"/>
                <w:sz w:val="20"/>
                <w:szCs w:val="20"/>
              </w:rPr>
            </w:pPr>
            <w:r w:rsidRPr="00ED0379">
              <w:rPr>
                <w:rFonts w:ascii="Comic Sans MS" w:hAnsi="Comic Sans MS"/>
                <w:sz w:val="20"/>
                <w:szCs w:val="20"/>
              </w:rPr>
              <w:t>•</w:t>
            </w:r>
            <w:r w:rsidRPr="00ED0379">
              <w:rPr>
                <w:rFonts w:ascii="Comic Sans MS" w:hAnsi="Comic Sans MS"/>
                <w:sz w:val="20"/>
                <w:szCs w:val="20"/>
              </w:rPr>
              <w:tab/>
              <w:t>written evidence through graphic and conventional scores and the written language</w:t>
            </w:r>
            <w:r w:rsidRPr="00ED0379">
              <w:rPr>
                <w:rFonts w:ascii="Comic Sans MS" w:hAnsi="Comic Sans MS"/>
                <w:sz w:val="20"/>
                <w:szCs w:val="20"/>
              </w:rPr>
              <w:tab/>
            </w:r>
          </w:p>
          <w:p w:rsidR="00ED0379" w:rsidRPr="00ED0379" w:rsidRDefault="00ED0379" w:rsidP="00ED0379">
            <w:pPr>
              <w:pStyle w:val="TableParagraph"/>
              <w:ind w:right="422"/>
              <w:rPr>
                <w:rFonts w:ascii="Comic Sans MS" w:hAnsi="Comic Sans MS"/>
                <w:sz w:val="20"/>
                <w:szCs w:val="20"/>
              </w:rPr>
            </w:pPr>
          </w:p>
          <w:p w:rsidR="00ED0379" w:rsidRPr="00ED0379" w:rsidRDefault="00ED0379" w:rsidP="00ED0379">
            <w:pPr>
              <w:pStyle w:val="TableParagraph"/>
              <w:ind w:left="0" w:right="422"/>
              <w:rPr>
                <w:rFonts w:ascii="Comic Sans MS" w:hAnsi="Comic Sans MS"/>
                <w:sz w:val="20"/>
                <w:szCs w:val="20"/>
              </w:rPr>
            </w:pPr>
            <w:r w:rsidRPr="00ED0379">
              <w:rPr>
                <w:rFonts w:ascii="Comic Sans MS" w:hAnsi="Comic Sans MS"/>
                <w:sz w:val="20"/>
                <w:szCs w:val="20"/>
              </w:rPr>
              <w:t>The annual report to parents, on the child's progress and attainment is informed by the summative assessments.</w:t>
            </w:r>
          </w:p>
          <w:p w:rsidR="00ED0379" w:rsidRPr="00ED0379" w:rsidRDefault="00ED0379" w:rsidP="00ED0379">
            <w:pPr>
              <w:pStyle w:val="TableParagraph"/>
              <w:ind w:left="0" w:right="422"/>
              <w:rPr>
                <w:rFonts w:ascii="Comic Sans MS" w:hAnsi="Comic Sans MS"/>
                <w:sz w:val="20"/>
                <w:szCs w:val="20"/>
              </w:rPr>
            </w:pPr>
          </w:p>
          <w:p w:rsidR="00ED0379" w:rsidRPr="00ED0379" w:rsidRDefault="00ED0379" w:rsidP="00ED0379">
            <w:pPr>
              <w:pStyle w:val="TableParagraph"/>
              <w:ind w:right="422"/>
              <w:rPr>
                <w:rFonts w:ascii="Comic Sans MS" w:hAnsi="Comic Sans MS"/>
                <w:b/>
                <w:sz w:val="20"/>
                <w:szCs w:val="20"/>
              </w:rPr>
            </w:pPr>
            <w:r w:rsidRPr="00ED0379">
              <w:rPr>
                <w:rFonts w:ascii="Comic Sans MS" w:hAnsi="Comic Sans MS"/>
                <w:b/>
                <w:sz w:val="20"/>
                <w:szCs w:val="20"/>
              </w:rPr>
              <w:t>Music as part of PPA provision</w:t>
            </w:r>
          </w:p>
          <w:p w:rsidR="00ED0379" w:rsidRPr="00ED0379" w:rsidRDefault="00ED0379" w:rsidP="00ED0379">
            <w:pPr>
              <w:pStyle w:val="TableParagraph"/>
              <w:ind w:right="422"/>
              <w:rPr>
                <w:rFonts w:ascii="Comic Sans MS" w:hAnsi="Comic Sans MS"/>
                <w:sz w:val="20"/>
                <w:szCs w:val="20"/>
              </w:rPr>
            </w:pPr>
            <w:r w:rsidRPr="00ED0379">
              <w:rPr>
                <w:rFonts w:ascii="Comic Sans MS" w:hAnsi="Comic Sans MS"/>
                <w:sz w:val="20"/>
                <w:szCs w:val="20"/>
              </w:rPr>
              <w:t xml:space="preserve">Children in Year 3 and 4 have access to weekly instrumental lessons run by </w:t>
            </w:r>
            <w:proofErr w:type="spellStart"/>
            <w:r w:rsidRPr="00ED0379">
              <w:rPr>
                <w:rFonts w:ascii="Comic Sans MS" w:hAnsi="Comic Sans MS"/>
                <w:sz w:val="20"/>
                <w:szCs w:val="20"/>
              </w:rPr>
              <w:t>Grooveline</w:t>
            </w:r>
            <w:proofErr w:type="spellEnd"/>
            <w:r w:rsidRPr="00ED0379">
              <w:rPr>
                <w:rFonts w:ascii="Comic Sans MS" w:hAnsi="Comic Sans MS"/>
                <w:sz w:val="20"/>
                <w:szCs w:val="20"/>
              </w:rPr>
              <w:t xml:space="preserve"> education as part of the PPA provision. This is taught by an experienced musician who delivers high quality lessons across a </w:t>
            </w:r>
            <w:proofErr w:type="gramStart"/>
            <w:r w:rsidRPr="00ED0379">
              <w:rPr>
                <w:rFonts w:ascii="Comic Sans MS" w:hAnsi="Comic Sans MS"/>
                <w:sz w:val="20"/>
                <w:szCs w:val="20"/>
              </w:rPr>
              <w:t>6 week</w:t>
            </w:r>
            <w:proofErr w:type="gramEnd"/>
            <w:r w:rsidRPr="00ED0379">
              <w:rPr>
                <w:rFonts w:ascii="Comic Sans MS" w:hAnsi="Comic Sans MS"/>
                <w:sz w:val="20"/>
                <w:szCs w:val="20"/>
              </w:rPr>
              <w:t xml:space="preserve"> block. Each half term is a different topic (</w:t>
            </w:r>
            <w:proofErr w:type="spellStart"/>
            <w:r w:rsidRPr="00ED0379">
              <w:rPr>
                <w:rFonts w:ascii="Comic Sans MS" w:hAnsi="Comic Sans MS"/>
                <w:sz w:val="20"/>
                <w:szCs w:val="20"/>
              </w:rPr>
              <w:t>Boomwhakers</w:t>
            </w:r>
            <w:proofErr w:type="spellEnd"/>
            <w:r w:rsidRPr="00ED0379">
              <w:rPr>
                <w:rFonts w:ascii="Comic Sans MS" w:hAnsi="Comic Sans MS"/>
                <w:sz w:val="20"/>
                <w:szCs w:val="20"/>
              </w:rPr>
              <w:t>, Piano skills, Vocal skills, Ukulele and Song writing).</w:t>
            </w:r>
          </w:p>
          <w:p w:rsidR="00ED0379" w:rsidRPr="00ED0379" w:rsidRDefault="00ED0379" w:rsidP="00ED0379">
            <w:pPr>
              <w:pStyle w:val="TableParagraph"/>
              <w:ind w:right="422"/>
              <w:rPr>
                <w:rFonts w:ascii="Comic Sans MS" w:hAnsi="Comic Sans MS"/>
                <w:sz w:val="20"/>
                <w:szCs w:val="20"/>
              </w:rPr>
            </w:pPr>
          </w:p>
          <w:p w:rsidR="00ED0379" w:rsidRPr="00ED0379" w:rsidRDefault="00ED0379" w:rsidP="00ED0379">
            <w:pPr>
              <w:pStyle w:val="TableParagraph"/>
              <w:ind w:right="422"/>
              <w:rPr>
                <w:rFonts w:ascii="Comic Sans MS" w:hAnsi="Comic Sans MS"/>
                <w:sz w:val="20"/>
                <w:szCs w:val="20"/>
              </w:rPr>
            </w:pPr>
          </w:p>
          <w:p w:rsidR="00ED0379" w:rsidRPr="00ED0379" w:rsidRDefault="00ED0379" w:rsidP="00ED0379">
            <w:pPr>
              <w:pStyle w:val="TableParagraph"/>
              <w:ind w:right="422"/>
              <w:rPr>
                <w:rFonts w:ascii="Comic Sans MS" w:hAnsi="Comic Sans MS"/>
                <w:sz w:val="20"/>
                <w:szCs w:val="20"/>
              </w:rPr>
            </w:pPr>
            <w:r w:rsidRPr="00ED0379">
              <w:rPr>
                <w:rFonts w:ascii="Comic Sans MS" w:hAnsi="Comic Sans MS"/>
                <w:sz w:val="20"/>
                <w:szCs w:val="20"/>
              </w:rPr>
              <w:t>Wider opportunities</w:t>
            </w:r>
          </w:p>
          <w:p w:rsidR="00ED0379" w:rsidRPr="00ED0379" w:rsidRDefault="00ED0379" w:rsidP="00ED0379">
            <w:pPr>
              <w:pStyle w:val="TableParagraph"/>
              <w:ind w:right="422"/>
              <w:rPr>
                <w:rFonts w:ascii="Comic Sans MS" w:hAnsi="Comic Sans MS"/>
                <w:sz w:val="20"/>
                <w:szCs w:val="20"/>
              </w:rPr>
            </w:pPr>
            <w:r w:rsidRPr="00ED0379">
              <w:rPr>
                <w:rFonts w:ascii="Comic Sans MS" w:hAnsi="Comic Sans MS"/>
                <w:sz w:val="20"/>
                <w:szCs w:val="20"/>
              </w:rPr>
              <w:t xml:space="preserve">KS2 pupils have the opportunity to sing in the school choir which is run throughout the year (run by </w:t>
            </w:r>
            <w:proofErr w:type="spellStart"/>
            <w:r w:rsidRPr="00ED0379">
              <w:rPr>
                <w:rFonts w:ascii="Comic Sans MS" w:hAnsi="Comic Sans MS"/>
                <w:sz w:val="20"/>
                <w:szCs w:val="20"/>
              </w:rPr>
              <w:t>Mrs</w:t>
            </w:r>
            <w:proofErr w:type="spellEnd"/>
            <w:r w:rsidRPr="00ED0379">
              <w:rPr>
                <w:rFonts w:ascii="Comic Sans MS" w:hAnsi="Comic Sans MS"/>
                <w:sz w:val="20"/>
                <w:szCs w:val="20"/>
              </w:rPr>
              <w:t xml:space="preserve"> </w:t>
            </w:r>
            <w:proofErr w:type="gramStart"/>
            <w:r w:rsidRPr="00ED0379">
              <w:rPr>
                <w:rFonts w:ascii="Comic Sans MS" w:hAnsi="Comic Sans MS"/>
                <w:sz w:val="20"/>
                <w:szCs w:val="20"/>
              </w:rPr>
              <w:t>Carey .</w:t>
            </w:r>
            <w:proofErr w:type="gramEnd"/>
          </w:p>
          <w:p w:rsidR="00ED0379" w:rsidRPr="00ED0379" w:rsidRDefault="00ED0379" w:rsidP="00ED0379">
            <w:pPr>
              <w:pStyle w:val="TableParagraph"/>
              <w:ind w:right="422"/>
              <w:rPr>
                <w:rFonts w:ascii="Comic Sans MS" w:hAnsi="Comic Sans MS"/>
                <w:sz w:val="20"/>
                <w:szCs w:val="20"/>
              </w:rPr>
            </w:pPr>
          </w:p>
          <w:p w:rsidR="00ED0379" w:rsidRPr="00ED0379" w:rsidRDefault="00ED0379" w:rsidP="00ED0379">
            <w:pPr>
              <w:pStyle w:val="TableParagraph"/>
              <w:ind w:right="422"/>
              <w:rPr>
                <w:rFonts w:ascii="Comic Sans MS" w:hAnsi="Comic Sans MS"/>
                <w:sz w:val="20"/>
                <w:szCs w:val="20"/>
              </w:rPr>
            </w:pPr>
            <w:r w:rsidRPr="00ED0379">
              <w:rPr>
                <w:rFonts w:ascii="Comic Sans MS" w:hAnsi="Comic Sans MS"/>
                <w:sz w:val="20"/>
                <w:szCs w:val="20"/>
              </w:rPr>
              <w:t xml:space="preserve">Pupils can also take 1:1 instrumental </w:t>
            </w:r>
            <w:proofErr w:type="gramStart"/>
            <w:r w:rsidRPr="00ED0379">
              <w:rPr>
                <w:rFonts w:ascii="Comic Sans MS" w:hAnsi="Comic Sans MS"/>
                <w:sz w:val="20"/>
                <w:szCs w:val="20"/>
              </w:rPr>
              <w:t>lessons</w:t>
            </w:r>
            <w:proofErr w:type="gramEnd"/>
            <w:r w:rsidRPr="00ED0379">
              <w:rPr>
                <w:rFonts w:ascii="Comic Sans MS" w:hAnsi="Comic Sans MS"/>
                <w:sz w:val="20"/>
                <w:szCs w:val="20"/>
              </w:rPr>
              <w:t xml:space="preserve"> which are paid for by parents which is also run by </w:t>
            </w:r>
            <w:proofErr w:type="spellStart"/>
            <w:r w:rsidRPr="00ED0379">
              <w:rPr>
                <w:rFonts w:ascii="Comic Sans MS" w:hAnsi="Comic Sans MS"/>
                <w:sz w:val="20"/>
                <w:szCs w:val="20"/>
              </w:rPr>
              <w:t>Grooveline</w:t>
            </w:r>
            <w:proofErr w:type="spellEnd"/>
            <w:r w:rsidRPr="00ED0379">
              <w:rPr>
                <w:rFonts w:ascii="Comic Sans MS" w:hAnsi="Comic Sans MS"/>
                <w:sz w:val="20"/>
                <w:szCs w:val="20"/>
              </w:rPr>
              <w:t xml:space="preserve">.  </w:t>
            </w:r>
          </w:p>
          <w:p w:rsidR="00ED0379" w:rsidRPr="00ED0379" w:rsidRDefault="00ED0379" w:rsidP="00ED0379">
            <w:pPr>
              <w:pStyle w:val="TableParagraph"/>
              <w:ind w:right="422"/>
              <w:rPr>
                <w:rFonts w:ascii="Comic Sans MS" w:hAnsi="Comic Sans MS"/>
                <w:sz w:val="20"/>
                <w:szCs w:val="20"/>
              </w:rPr>
            </w:pPr>
          </w:p>
          <w:p w:rsidR="00ED0379" w:rsidRPr="00ED0379" w:rsidRDefault="00ED0379" w:rsidP="00ED0379">
            <w:pPr>
              <w:pStyle w:val="TableParagraph"/>
              <w:ind w:left="0" w:right="422"/>
              <w:rPr>
                <w:rFonts w:ascii="Comic Sans MS" w:hAnsi="Comic Sans MS"/>
                <w:sz w:val="20"/>
                <w:szCs w:val="20"/>
              </w:rPr>
            </w:pPr>
            <w:r w:rsidRPr="00ED0379">
              <w:rPr>
                <w:rFonts w:ascii="Comic Sans MS" w:hAnsi="Comic Sans MS"/>
                <w:sz w:val="20"/>
                <w:szCs w:val="20"/>
              </w:rPr>
              <w:t xml:space="preserve">KS2 children who are part of the school choir are given the opportunity to take part in larger concerts outside of school and alongside other schools. (Young Voices and </w:t>
            </w:r>
            <w:proofErr w:type="spellStart"/>
            <w:r w:rsidRPr="00ED0379">
              <w:rPr>
                <w:rFonts w:ascii="Comic Sans MS" w:hAnsi="Comic Sans MS"/>
                <w:sz w:val="20"/>
                <w:szCs w:val="20"/>
              </w:rPr>
              <w:t>Woking</w:t>
            </w:r>
            <w:proofErr w:type="spellEnd"/>
            <w:r w:rsidRPr="00ED0379">
              <w:rPr>
                <w:rFonts w:ascii="Comic Sans MS" w:hAnsi="Comic Sans MS"/>
                <w:sz w:val="20"/>
                <w:szCs w:val="20"/>
              </w:rPr>
              <w:t xml:space="preserve"> </w:t>
            </w:r>
            <w:proofErr w:type="gramStart"/>
            <w:r w:rsidRPr="00ED0379">
              <w:rPr>
                <w:rFonts w:ascii="Comic Sans MS" w:hAnsi="Comic Sans MS"/>
                <w:sz w:val="20"/>
                <w:szCs w:val="20"/>
              </w:rPr>
              <w:t>schools</w:t>
            </w:r>
            <w:proofErr w:type="gramEnd"/>
            <w:r w:rsidRPr="00ED0379">
              <w:rPr>
                <w:rFonts w:ascii="Comic Sans MS" w:hAnsi="Comic Sans MS"/>
                <w:sz w:val="20"/>
                <w:szCs w:val="20"/>
              </w:rPr>
              <w:t xml:space="preserve"> picnic in the park). They also visit the local community and sing at </w:t>
            </w:r>
            <w:proofErr w:type="spellStart"/>
            <w:r w:rsidRPr="00ED0379">
              <w:rPr>
                <w:rFonts w:ascii="Comic Sans MS" w:hAnsi="Comic Sans MS"/>
                <w:sz w:val="20"/>
                <w:szCs w:val="20"/>
              </w:rPr>
              <w:t>Mayford</w:t>
            </w:r>
            <w:proofErr w:type="spellEnd"/>
            <w:r w:rsidRPr="00ED0379">
              <w:rPr>
                <w:rFonts w:ascii="Comic Sans MS" w:hAnsi="Comic Sans MS"/>
                <w:sz w:val="20"/>
                <w:szCs w:val="20"/>
              </w:rPr>
              <w:t xml:space="preserve"> Grange on occasions throughout the year (Christmas carols).</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p>
        </w:tc>
        <w:tc>
          <w:tcPr>
            <w:tcW w:w="2835" w:type="dxa"/>
            <w:tcBorders>
              <w:top w:val="nil"/>
              <w:left w:val="nil"/>
              <w:bottom w:val="single" w:sz="8" w:space="0" w:color="000000"/>
              <w:right w:val="single" w:sz="8" w:space="0" w:color="000000"/>
            </w:tcBorders>
            <w:tcMar>
              <w:top w:w="75" w:type="dxa"/>
              <w:left w:w="75" w:type="dxa"/>
              <w:bottom w:w="75" w:type="dxa"/>
              <w:right w:w="75" w:type="dxa"/>
            </w:tcMar>
            <w:hideMark/>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lastRenderedPageBreak/>
              <w:t>Continue to assess if Charanga meets the needs of our pupils</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Use pupil voice to develop identify popular topics</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 </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 </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 </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 Increase use of recordings for reflection and self-evaluation.</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 xml:space="preserve">Staff </w:t>
            </w:r>
            <w:proofErr w:type="spellStart"/>
            <w:r w:rsidRPr="00ED0379">
              <w:rPr>
                <w:rFonts w:ascii="Comic Sans MS" w:eastAsia="Times New Roman" w:hAnsi="Comic Sans MS" w:cs="Arial"/>
                <w:color w:val="2A2A2A"/>
                <w:spacing w:val="15"/>
                <w:sz w:val="20"/>
                <w:szCs w:val="20"/>
                <w:lang w:val="en-GB" w:eastAsia="en-GB"/>
              </w:rPr>
              <w:t>cpd</w:t>
            </w:r>
            <w:proofErr w:type="spellEnd"/>
            <w:r w:rsidRPr="00ED0379">
              <w:rPr>
                <w:rFonts w:ascii="Comic Sans MS" w:eastAsia="Times New Roman" w:hAnsi="Comic Sans MS" w:cs="Arial"/>
                <w:color w:val="2A2A2A"/>
                <w:spacing w:val="15"/>
                <w:sz w:val="20"/>
                <w:szCs w:val="20"/>
                <w:lang w:val="en-GB" w:eastAsia="en-GB"/>
              </w:rPr>
              <w:t xml:space="preserve"> and training on use of iPad/recording and what to use for it.</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lastRenderedPageBreak/>
              <w:t> </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Look into music technology for Year 5 and Year 6</w:t>
            </w:r>
          </w:p>
        </w:tc>
      </w:tr>
      <w:tr w:rsidR="00ED0379" w:rsidRPr="00B971AD" w:rsidTr="00ED0379">
        <w:tc>
          <w:tcPr>
            <w:tcW w:w="0" w:type="auto"/>
            <w:vMerge/>
            <w:tcBorders>
              <w:top w:val="nil"/>
              <w:left w:val="single" w:sz="8" w:space="0" w:color="000000"/>
              <w:bottom w:val="single" w:sz="8" w:space="0" w:color="000000"/>
              <w:right w:val="single" w:sz="8" w:space="0" w:color="000000"/>
            </w:tcBorders>
            <w:vAlign w:val="bottom"/>
            <w:hideMark/>
          </w:tcPr>
          <w:p w:rsidR="00ED0379" w:rsidRPr="00ED0379" w:rsidRDefault="00ED0379" w:rsidP="00ED0379">
            <w:pPr>
              <w:widowControl/>
              <w:autoSpaceDE/>
              <w:autoSpaceDN/>
              <w:rPr>
                <w:rFonts w:ascii="Comic Sans MS" w:eastAsia="Times New Roman" w:hAnsi="Comic Sans MS" w:cs="Arial"/>
                <w:color w:val="2A2A2A"/>
                <w:spacing w:val="15"/>
                <w:sz w:val="20"/>
                <w:szCs w:val="20"/>
                <w:lang w:val="en-GB" w:eastAsia="en-GB"/>
              </w:rPr>
            </w:pPr>
          </w:p>
        </w:tc>
        <w:tc>
          <w:tcPr>
            <w:tcW w:w="0" w:type="auto"/>
            <w:vMerge/>
            <w:tcBorders>
              <w:top w:val="nil"/>
              <w:left w:val="nil"/>
              <w:bottom w:val="single" w:sz="8" w:space="0" w:color="000000"/>
              <w:right w:val="single" w:sz="8" w:space="0" w:color="000000"/>
            </w:tcBorders>
            <w:vAlign w:val="bottom"/>
            <w:hideMark/>
          </w:tcPr>
          <w:p w:rsidR="00ED0379" w:rsidRPr="00ED0379" w:rsidRDefault="00ED0379" w:rsidP="00ED0379">
            <w:pPr>
              <w:widowControl/>
              <w:autoSpaceDE/>
              <w:autoSpaceDN/>
              <w:rPr>
                <w:rFonts w:ascii="Comic Sans MS" w:eastAsia="Times New Roman" w:hAnsi="Comic Sans MS" w:cs="Arial"/>
                <w:color w:val="2A2A2A"/>
                <w:spacing w:val="15"/>
                <w:sz w:val="20"/>
                <w:szCs w:val="20"/>
                <w:lang w:val="en-GB" w:eastAsia="en-GB"/>
              </w:rPr>
            </w:pPr>
          </w:p>
        </w:tc>
        <w:tc>
          <w:tcPr>
            <w:tcW w:w="0" w:type="auto"/>
            <w:tcBorders>
              <w:top w:val="nil"/>
              <w:left w:val="nil"/>
              <w:bottom w:val="single" w:sz="8" w:space="0" w:color="000000"/>
              <w:right w:val="single" w:sz="8" w:space="0" w:color="000000"/>
            </w:tcBorders>
            <w:tcMar>
              <w:top w:w="75" w:type="dxa"/>
              <w:left w:w="75" w:type="dxa"/>
              <w:bottom w:w="75" w:type="dxa"/>
              <w:right w:w="75" w:type="dxa"/>
            </w:tcMar>
            <w:hideMark/>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Vocal provision -</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 </w:t>
            </w:r>
          </w:p>
        </w:tc>
        <w:tc>
          <w:tcPr>
            <w:tcW w:w="7795" w:type="dxa"/>
            <w:tcBorders>
              <w:top w:val="nil"/>
              <w:left w:val="nil"/>
              <w:bottom w:val="single" w:sz="8" w:space="0" w:color="000000"/>
              <w:right w:val="single" w:sz="8" w:space="0" w:color="000000"/>
            </w:tcBorders>
            <w:tcMar>
              <w:top w:w="75" w:type="dxa"/>
              <w:left w:w="75" w:type="dxa"/>
              <w:bottom w:w="75" w:type="dxa"/>
              <w:right w:w="75" w:type="dxa"/>
            </w:tcMar>
            <w:hideMark/>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20 minute weekly separate key stage singing assemblies led by music lead in KS2 and a class teacher in KS2. Focus on enjoyment and being part of a massed choir rooted in skills development.</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 xml:space="preserve">Teachers attend session – </w:t>
            </w:r>
            <w:proofErr w:type="spellStart"/>
            <w:r w:rsidRPr="00ED0379">
              <w:rPr>
                <w:rFonts w:ascii="Comic Sans MS" w:eastAsia="Times New Roman" w:hAnsi="Comic Sans MS" w:cs="Arial"/>
                <w:color w:val="2A2A2A"/>
                <w:spacing w:val="15"/>
                <w:sz w:val="20"/>
                <w:szCs w:val="20"/>
                <w:lang w:val="en-GB" w:eastAsia="en-GB"/>
              </w:rPr>
              <w:t>cpd</w:t>
            </w:r>
            <w:proofErr w:type="spellEnd"/>
            <w:r w:rsidRPr="00ED0379">
              <w:rPr>
                <w:rFonts w:ascii="Comic Sans MS" w:eastAsia="Times New Roman" w:hAnsi="Comic Sans MS" w:cs="Arial"/>
                <w:color w:val="2A2A2A"/>
                <w:spacing w:val="15"/>
                <w:sz w:val="20"/>
                <w:szCs w:val="20"/>
                <w:lang w:val="en-GB" w:eastAsia="en-GB"/>
              </w:rPr>
              <w:t xml:space="preserve"> through modelling and coaching. During the year teachers are asked to lead singing assemblies for their own development.</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Singing is used to support developing class ethos and to support learning across the curriculum</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School sing at times of celebration such as Harvest, Christmas and Easter.</w:t>
            </w:r>
          </w:p>
        </w:tc>
        <w:tc>
          <w:tcPr>
            <w:tcW w:w="2835" w:type="dxa"/>
            <w:tcBorders>
              <w:top w:val="nil"/>
              <w:left w:val="nil"/>
              <w:bottom w:val="single" w:sz="8" w:space="0" w:color="000000"/>
              <w:right w:val="single" w:sz="8" w:space="0" w:color="000000"/>
            </w:tcBorders>
            <w:tcMar>
              <w:top w:w="75" w:type="dxa"/>
              <w:left w:w="75" w:type="dxa"/>
              <w:bottom w:w="75" w:type="dxa"/>
              <w:right w:w="75" w:type="dxa"/>
            </w:tcMar>
            <w:hideMark/>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Including a greater number of songs in different languages</w:t>
            </w:r>
          </w:p>
        </w:tc>
      </w:tr>
      <w:tr w:rsidR="00ED0379" w:rsidRPr="00B971AD" w:rsidTr="00ED0379">
        <w:tc>
          <w:tcPr>
            <w:tcW w:w="0" w:type="auto"/>
            <w:vMerge/>
            <w:tcBorders>
              <w:top w:val="nil"/>
              <w:left w:val="single" w:sz="8" w:space="0" w:color="000000"/>
              <w:bottom w:val="single" w:sz="8" w:space="0" w:color="000000"/>
              <w:right w:val="single" w:sz="8" w:space="0" w:color="000000"/>
            </w:tcBorders>
            <w:vAlign w:val="bottom"/>
            <w:hideMark/>
          </w:tcPr>
          <w:p w:rsidR="00ED0379" w:rsidRPr="00ED0379" w:rsidRDefault="00ED0379" w:rsidP="00ED0379">
            <w:pPr>
              <w:widowControl/>
              <w:autoSpaceDE/>
              <w:autoSpaceDN/>
              <w:rPr>
                <w:rFonts w:ascii="Comic Sans MS" w:eastAsia="Times New Roman" w:hAnsi="Comic Sans MS" w:cs="Arial"/>
                <w:color w:val="2A2A2A"/>
                <w:spacing w:val="15"/>
                <w:sz w:val="20"/>
                <w:szCs w:val="20"/>
                <w:lang w:val="en-GB" w:eastAsia="en-GB"/>
              </w:rPr>
            </w:pPr>
          </w:p>
        </w:tc>
        <w:tc>
          <w:tcPr>
            <w:tcW w:w="0" w:type="auto"/>
            <w:vMerge/>
            <w:tcBorders>
              <w:top w:val="nil"/>
              <w:left w:val="nil"/>
              <w:bottom w:val="single" w:sz="8" w:space="0" w:color="000000"/>
              <w:right w:val="single" w:sz="8" w:space="0" w:color="000000"/>
            </w:tcBorders>
            <w:vAlign w:val="bottom"/>
            <w:hideMark/>
          </w:tcPr>
          <w:p w:rsidR="00ED0379" w:rsidRPr="00ED0379" w:rsidRDefault="00ED0379" w:rsidP="00ED0379">
            <w:pPr>
              <w:widowControl/>
              <w:autoSpaceDE/>
              <w:autoSpaceDN/>
              <w:rPr>
                <w:rFonts w:ascii="Comic Sans MS" w:eastAsia="Times New Roman" w:hAnsi="Comic Sans MS" w:cs="Arial"/>
                <w:color w:val="2A2A2A"/>
                <w:spacing w:val="15"/>
                <w:sz w:val="20"/>
                <w:szCs w:val="20"/>
                <w:lang w:val="en-GB" w:eastAsia="en-GB"/>
              </w:rPr>
            </w:pPr>
          </w:p>
        </w:tc>
        <w:tc>
          <w:tcPr>
            <w:tcW w:w="0" w:type="auto"/>
            <w:tcBorders>
              <w:top w:val="nil"/>
              <w:left w:val="nil"/>
              <w:bottom w:val="single" w:sz="8" w:space="0" w:color="000000"/>
              <w:right w:val="single" w:sz="8" w:space="0" w:color="000000"/>
            </w:tcBorders>
            <w:tcMar>
              <w:top w:w="75" w:type="dxa"/>
              <w:left w:w="75" w:type="dxa"/>
              <w:bottom w:w="75" w:type="dxa"/>
              <w:right w:w="75" w:type="dxa"/>
            </w:tcMar>
            <w:hideMark/>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Performance opportunities</w:t>
            </w:r>
          </w:p>
        </w:tc>
        <w:tc>
          <w:tcPr>
            <w:tcW w:w="7795" w:type="dxa"/>
            <w:tcBorders>
              <w:top w:val="nil"/>
              <w:left w:val="nil"/>
              <w:bottom w:val="single" w:sz="8" w:space="0" w:color="000000"/>
              <w:right w:val="single" w:sz="8" w:space="0" w:color="000000"/>
            </w:tcBorders>
            <w:tcMar>
              <w:top w:w="75" w:type="dxa"/>
              <w:left w:w="75" w:type="dxa"/>
              <w:bottom w:w="75" w:type="dxa"/>
              <w:right w:w="75" w:type="dxa"/>
            </w:tcMar>
            <w:hideMark/>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 xml:space="preserve">Music outcomes are often shared and performed either live to parents, </w:t>
            </w:r>
            <w:r w:rsidR="009C499F">
              <w:rPr>
                <w:rFonts w:ascii="Comic Sans MS" w:eastAsia="Times New Roman" w:hAnsi="Comic Sans MS" w:cs="Arial"/>
                <w:color w:val="2A2A2A"/>
                <w:spacing w:val="15"/>
                <w:sz w:val="20"/>
                <w:szCs w:val="20"/>
                <w:lang w:val="en-GB" w:eastAsia="en-GB"/>
              </w:rPr>
              <w:t>SLT</w:t>
            </w:r>
            <w:r w:rsidRPr="00ED0379">
              <w:rPr>
                <w:rFonts w:ascii="Comic Sans MS" w:eastAsia="Times New Roman" w:hAnsi="Comic Sans MS" w:cs="Arial"/>
                <w:color w:val="2A2A2A"/>
                <w:spacing w:val="15"/>
                <w:sz w:val="20"/>
                <w:szCs w:val="20"/>
                <w:lang w:val="en-GB" w:eastAsia="en-GB"/>
              </w:rPr>
              <w:t xml:space="preserve">, other pupils </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Music/Drama performances – EY Christmas Story for Families, Y1/2 - Christmas nativity to parents, Y3/4/5 – Christmas assembly, Y6 Christingle/Leavers production.</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 xml:space="preserve">Young Voices – performances throughout the year </w:t>
            </w:r>
            <w:proofErr w:type="spellStart"/>
            <w:r w:rsidRPr="00ED0379">
              <w:rPr>
                <w:rFonts w:ascii="Comic Sans MS" w:eastAsia="Times New Roman" w:hAnsi="Comic Sans MS" w:cs="Arial"/>
                <w:color w:val="2A2A2A"/>
                <w:spacing w:val="15"/>
                <w:sz w:val="20"/>
                <w:szCs w:val="20"/>
                <w:lang w:val="en-GB" w:eastAsia="en-GB"/>
              </w:rPr>
              <w:t>eg</w:t>
            </w:r>
            <w:proofErr w:type="spellEnd"/>
            <w:r w:rsidRPr="00ED0379">
              <w:rPr>
                <w:rFonts w:ascii="Comic Sans MS" w:eastAsia="Times New Roman" w:hAnsi="Comic Sans MS" w:cs="Arial"/>
                <w:color w:val="2A2A2A"/>
                <w:spacing w:val="15"/>
                <w:sz w:val="20"/>
                <w:szCs w:val="20"/>
                <w:lang w:val="en-GB" w:eastAsia="en-GB"/>
              </w:rPr>
              <w:t xml:space="preserve"> singing with local care home, performing at local Music festival, performing at O2 in largest children’s choir.</w:t>
            </w:r>
          </w:p>
        </w:tc>
        <w:tc>
          <w:tcPr>
            <w:tcW w:w="2835" w:type="dxa"/>
            <w:tcBorders>
              <w:top w:val="nil"/>
              <w:left w:val="nil"/>
              <w:bottom w:val="single" w:sz="8" w:space="0" w:color="000000"/>
              <w:right w:val="single" w:sz="8" w:space="0" w:color="000000"/>
            </w:tcBorders>
            <w:tcMar>
              <w:top w:w="75" w:type="dxa"/>
              <w:left w:w="75" w:type="dxa"/>
              <w:bottom w:w="75" w:type="dxa"/>
              <w:right w:w="75" w:type="dxa"/>
            </w:tcMar>
            <w:hideMark/>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 Build on links with the local community and find other events the choir can take part in.</w:t>
            </w:r>
          </w:p>
        </w:tc>
      </w:tr>
      <w:tr w:rsidR="00ED0379" w:rsidRPr="00B971AD" w:rsidTr="00ED0379">
        <w:tc>
          <w:tcPr>
            <w:tcW w:w="0" w:type="auto"/>
            <w:vMerge/>
            <w:tcBorders>
              <w:top w:val="nil"/>
              <w:left w:val="single" w:sz="8" w:space="0" w:color="000000"/>
              <w:bottom w:val="single" w:sz="8" w:space="0" w:color="000000"/>
              <w:right w:val="single" w:sz="8" w:space="0" w:color="000000"/>
            </w:tcBorders>
            <w:vAlign w:val="bottom"/>
            <w:hideMark/>
          </w:tcPr>
          <w:p w:rsidR="00ED0379" w:rsidRPr="00ED0379" w:rsidRDefault="00ED0379" w:rsidP="00ED0379">
            <w:pPr>
              <w:widowControl/>
              <w:autoSpaceDE/>
              <w:autoSpaceDN/>
              <w:rPr>
                <w:rFonts w:ascii="Comic Sans MS" w:eastAsia="Times New Roman" w:hAnsi="Comic Sans MS" w:cs="Arial"/>
                <w:color w:val="2A2A2A"/>
                <w:spacing w:val="15"/>
                <w:sz w:val="20"/>
                <w:szCs w:val="20"/>
                <w:lang w:val="en-GB" w:eastAsia="en-GB"/>
              </w:rPr>
            </w:pPr>
          </w:p>
        </w:tc>
        <w:tc>
          <w:tcPr>
            <w:tcW w:w="0" w:type="auto"/>
            <w:vMerge/>
            <w:tcBorders>
              <w:top w:val="nil"/>
              <w:left w:val="nil"/>
              <w:bottom w:val="single" w:sz="8" w:space="0" w:color="000000"/>
              <w:right w:val="single" w:sz="8" w:space="0" w:color="000000"/>
            </w:tcBorders>
            <w:vAlign w:val="bottom"/>
            <w:hideMark/>
          </w:tcPr>
          <w:p w:rsidR="00ED0379" w:rsidRPr="00ED0379" w:rsidRDefault="00ED0379" w:rsidP="00ED0379">
            <w:pPr>
              <w:widowControl/>
              <w:autoSpaceDE/>
              <w:autoSpaceDN/>
              <w:rPr>
                <w:rFonts w:ascii="Comic Sans MS" w:eastAsia="Times New Roman" w:hAnsi="Comic Sans MS" w:cs="Arial"/>
                <w:color w:val="2A2A2A"/>
                <w:spacing w:val="15"/>
                <w:sz w:val="20"/>
                <w:szCs w:val="20"/>
                <w:lang w:val="en-GB" w:eastAsia="en-GB"/>
              </w:rPr>
            </w:pPr>
          </w:p>
        </w:tc>
        <w:tc>
          <w:tcPr>
            <w:tcW w:w="0" w:type="auto"/>
            <w:tcBorders>
              <w:top w:val="nil"/>
              <w:left w:val="nil"/>
              <w:bottom w:val="single" w:sz="8" w:space="0" w:color="000000"/>
              <w:right w:val="single" w:sz="8" w:space="0" w:color="000000"/>
            </w:tcBorders>
            <w:tcMar>
              <w:top w:w="75" w:type="dxa"/>
              <w:left w:w="75" w:type="dxa"/>
              <w:bottom w:w="75" w:type="dxa"/>
              <w:right w:w="75" w:type="dxa"/>
            </w:tcMar>
            <w:hideMark/>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Music room resources</w:t>
            </w:r>
          </w:p>
        </w:tc>
        <w:tc>
          <w:tcPr>
            <w:tcW w:w="7795" w:type="dxa"/>
            <w:tcBorders>
              <w:top w:val="nil"/>
              <w:left w:val="nil"/>
              <w:bottom w:val="single" w:sz="8" w:space="0" w:color="000000"/>
              <w:right w:val="single" w:sz="8" w:space="0" w:color="000000"/>
            </w:tcBorders>
            <w:tcMar>
              <w:top w:w="75" w:type="dxa"/>
              <w:left w:w="75" w:type="dxa"/>
              <w:bottom w:w="75" w:type="dxa"/>
              <w:right w:w="75" w:type="dxa"/>
            </w:tcMar>
            <w:hideMark/>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Large bespoke room designated for musical learning.</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 xml:space="preserve">High quality instruments (tuned and untuned) displayed with names and images to support knowledge for children and staff.  Enough resources for </w:t>
            </w:r>
            <w:r w:rsidRPr="00ED0379">
              <w:rPr>
                <w:rFonts w:ascii="Comic Sans MS" w:eastAsia="Times New Roman" w:hAnsi="Comic Sans MS" w:cs="Arial"/>
                <w:color w:val="2A2A2A"/>
                <w:spacing w:val="15"/>
                <w:sz w:val="20"/>
                <w:szCs w:val="20"/>
                <w:lang w:val="en-GB" w:eastAsia="en-GB"/>
              </w:rPr>
              <w:lastRenderedPageBreak/>
              <w:t>children to make own choices for sound and play own tuned instruments to develop skills.</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Displays to support learning – clear elements board with appropriate language, skills board to identify learning for session, rhythm display with school terminology, staff notation with pitch names, graphic notation ideas, ukulele chord diagrams.</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p>
        </w:tc>
        <w:tc>
          <w:tcPr>
            <w:tcW w:w="2835" w:type="dxa"/>
            <w:tcBorders>
              <w:top w:val="nil"/>
              <w:left w:val="nil"/>
              <w:bottom w:val="single" w:sz="8" w:space="0" w:color="000000"/>
              <w:right w:val="single" w:sz="8" w:space="0" w:color="000000"/>
            </w:tcBorders>
            <w:tcMar>
              <w:top w:w="75" w:type="dxa"/>
              <w:left w:w="75" w:type="dxa"/>
              <w:bottom w:w="75" w:type="dxa"/>
              <w:right w:w="75" w:type="dxa"/>
            </w:tcMar>
            <w:hideMark/>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lastRenderedPageBreak/>
              <w:t>Continue annual health and safety check and re-stock as needed.</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 </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lastRenderedPageBreak/>
              <w:t>EY consumable instrumental resources annual purchase.</w:t>
            </w:r>
          </w:p>
        </w:tc>
      </w:tr>
      <w:tr w:rsidR="00ED0379" w:rsidRPr="00B971AD" w:rsidTr="00ED0379">
        <w:tc>
          <w:tcPr>
            <w:tcW w:w="0" w:type="auto"/>
            <w:vMerge/>
            <w:tcBorders>
              <w:top w:val="nil"/>
              <w:left w:val="single" w:sz="8" w:space="0" w:color="000000"/>
              <w:bottom w:val="single" w:sz="8" w:space="0" w:color="000000"/>
              <w:right w:val="single" w:sz="8" w:space="0" w:color="000000"/>
            </w:tcBorders>
            <w:vAlign w:val="bottom"/>
            <w:hideMark/>
          </w:tcPr>
          <w:p w:rsidR="00ED0379" w:rsidRPr="00ED0379" w:rsidRDefault="00ED0379" w:rsidP="00ED0379">
            <w:pPr>
              <w:widowControl/>
              <w:autoSpaceDE/>
              <w:autoSpaceDN/>
              <w:rPr>
                <w:rFonts w:ascii="Comic Sans MS" w:eastAsia="Times New Roman" w:hAnsi="Comic Sans MS" w:cs="Arial"/>
                <w:color w:val="2A2A2A"/>
                <w:spacing w:val="15"/>
                <w:sz w:val="20"/>
                <w:szCs w:val="20"/>
                <w:lang w:val="en-GB" w:eastAsia="en-GB"/>
              </w:rPr>
            </w:pPr>
          </w:p>
        </w:tc>
        <w:tc>
          <w:tcPr>
            <w:tcW w:w="0" w:type="auto"/>
            <w:vMerge/>
            <w:tcBorders>
              <w:top w:val="nil"/>
              <w:left w:val="nil"/>
              <w:bottom w:val="single" w:sz="8" w:space="0" w:color="000000"/>
              <w:right w:val="single" w:sz="8" w:space="0" w:color="000000"/>
            </w:tcBorders>
            <w:vAlign w:val="bottom"/>
            <w:hideMark/>
          </w:tcPr>
          <w:p w:rsidR="00ED0379" w:rsidRPr="00ED0379" w:rsidRDefault="00ED0379" w:rsidP="00ED0379">
            <w:pPr>
              <w:widowControl/>
              <w:autoSpaceDE/>
              <w:autoSpaceDN/>
              <w:rPr>
                <w:rFonts w:ascii="Comic Sans MS" w:eastAsia="Times New Roman" w:hAnsi="Comic Sans MS" w:cs="Arial"/>
                <w:color w:val="2A2A2A"/>
                <w:spacing w:val="15"/>
                <w:sz w:val="20"/>
                <w:szCs w:val="20"/>
                <w:lang w:val="en-GB" w:eastAsia="en-GB"/>
              </w:rPr>
            </w:pPr>
          </w:p>
        </w:tc>
        <w:tc>
          <w:tcPr>
            <w:tcW w:w="0" w:type="auto"/>
            <w:tcBorders>
              <w:top w:val="nil"/>
              <w:left w:val="nil"/>
              <w:bottom w:val="single" w:sz="8" w:space="0" w:color="000000"/>
              <w:right w:val="single" w:sz="8" w:space="0" w:color="000000"/>
            </w:tcBorders>
            <w:tcMar>
              <w:top w:w="75" w:type="dxa"/>
              <w:left w:w="75" w:type="dxa"/>
              <w:bottom w:w="75" w:type="dxa"/>
              <w:right w:w="75" w:type="dxa"/>
            </w:tcMar>
            <w:hideMark/>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Communicating with parents</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 </w:t>
            </w:r>
          </w:p>
        </w:tc>
        <w:tc>
          <w:tcPr>
            <w:tcW w:w="7795" w:type="dxa"/>
            <w:tcBorders>
              <w:top w:val="nil"/>
              <w:left w:val="nil"/>
              <w:bottom w:val="single" w:sz="8" w:space="0" w:color="000000"/>
              <w:right w:val="single" w:sz="8" w:space="0" w:color="000000"/>
            </w:tcBorders>
            <w:tcMar>
              <w:top w:w="75" w:type="dxa"/>
              <w:left w:w="75" w:type="dxa"/>
              <w:bottom w:w="75" w:type="dxa"/>
              <w:right w:w="75" w:type="dxa"/>
            </w:tcMar>
            <w:hideMark/>
          </w:tcPr>
          <w:p w:rsidR="00ED0379" w:rsidRPr="00251725"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251725">
              <w:rPr>
                <w:rFonts w:ascii="Comic Sans MS" w:eastAsia="Times New Roman" w:hAnsi="Comic Sans MS" w:cs="Arial"/>
                <w:color w:val="2A2A2A"/>
                <w:spacing w:val="15"/>
                <w:sz w:val="20"/>
                <w:szCs w:val="20"/>
                <w:lang w:val="en-GB" w:eastAsia="en-GB"/>
              </w:rPr>
              <w:t>Music at Westfield on school website sets out Intent, implementation and impact and curriculum coverage.</w:t>
            </w:r>
          </w:p>
          <w:p w:rsidR="00ED0379" w:rsidRPr="00251725"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251725">
              <w:rPr>
                <w:rFonts w:ascii="Comic Sans MS" w:eastAsia="Times New Roman" w:hAnsi="Comic Sans MS" w:cs="Arial"/>
                <w:color w:val="2A2A2A"/>
                <w:spacing w:val="15"/>
                <w:sz w:val="20"/>
                <w:szCs w:val="20"/>
                <w:lang w:val="en-GB" w:eastAsia="en-GB"/>
              </w:rPr>
              <w:t>Parents are kept up to date with daily news by:</w:t>
            </w:r>
          </w:p>
          <w:p w:rsidR="00ED0379" w:rsidRPr="00251725"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251725">
              <w:rPr>
                <w:rFonts w:ascii="Comic Sans MS" w:eastAsia="Times New Roman" w:hAnsi="Comic Sans MS" w:cs="Arial"/>
                <w:color w:val="2A2A2A"/>
                <w:spacing w:val="15"/>
                <w:sz w:val="20"/>
                <w:szCs w:val="20"/>
                <w:lang w:val="en-GB" w:eastAsia="en-GB"/>
              </w:rPr>
              <w:t>Facebook/twitter updates.</w:t>
            </w:r>
          </w:p>
          <w:p w:rsidR="00ED0379" w:rsidRPr="00251725"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251725">
              <w:rPr>
                <w:rFonts w:ascii="Comic Sans MS" w:eastAsia="Times New Roman" w:hAnsi="Comic Sans MS" w:cs="Arial"/>
                <w:color w:val="2A2A2A"/>
                <w:spacing w:val="15"/>
                <w:sz w:val="20"/>
                <w:szCs w:val="20"/>
                <w:lang w:val="en-GB" w:eastAsia="en-GB"/>
              </w:rPr>
              <w:t>Monthly school newsletter</w:t>
            </w:r>
          </w:p>
          <w:p w:rsidR="00ED0379" w:rsidRPr="00251725"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251725">
              <w:rPr>
                <w:rFonts w:ascii="Comic Sans MS" w:eastAsia="Times New Roman" w:hAnsi="Comic Sans MS" w:cs="Arial"/>
                <w:color w:val="2A2A2A"/>
                <w:spacing w:val="15"/>
                <w:sz w:val="20"/>
                <w:szCs w:val="20"/>
                <w:lang w:val="en-GB" w:eastAsia="en-GB"/>
              </w:rPr>
              <w:t>Visits into school to share with learning and learning outcomes.</w:t>
            </w:r>
          </w:p>
          <w:p w:rsidR="00ED0379" w:rsidRPr="00251725"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251725">
              <w:rPr>
                <w:rFonts w:ascii="Comic Sans MS" w:eastAsia="Times New Roman" w:hAnsi="Comic Sans MS" w:cs="Arial"/>
                <w:color w:val="2A2A2A"/>
                <w:spacing w:val="15"/>
                <w:sz w:val="20"/>
                <w:szCs w:val="20"/>
                <w:lang w:val="en-GB" w:eastAsia="en-GB"/>
              </w:rPr>
              <w:t>Class assemblies/ performances</w:t>
            </w:r>
          </w:p>
          <w:p w:rsidR="00ED0379" w:rsidRPr="00251725"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251725">
              <w:rPr>
                <w:rFonts w:ascii="Comic Sans MS" w:eastAsia="Times New Roman" w:hAnsi="Comic Sans MS" w:cs="Arial"/>
                <w:color w:val="2A2A2A"/>
                <w:spacing w:val="15"/>
                <w:sz w:val="20"/>
                <w:szCs w:val="20"/>
                <w:lang w:val="en-GB" w:eastAsia="en-GB"/>
              </w:rPr>
              <w:t>End of term reports</w:t>
            </w:r>
          </w:p>
          <w:p w:rsidR="00ED0379" w:rsidRPr="00251725"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251725">
              <w:rPr>
                <w:rFonts w:ascii="Comic Sans MS" w:eastAsia="Times New Roman" w:hAnsi="Comic Sans MS" w:cs="Arial"/>
                <w:color w:val="2A2A2A"/>
                <w:spacing w:val="15"/>
                <w:sz w:val="20"/>
                <w:szCs w:val="20"/>
                <w:lang w:val="en-GB" w:eastAsia="en-GB"/>
              </w:rPr>
              <w:t> </w:t>
            </w:r>
          </w:p>
        </w:tc>
        <w:tc>
          <w:tcPr>
            <w:tcW w:w="2835" w:type="dxa"/>
            <w:tcBorders>
              <w:top w:val="nil"/>
              <w:left w:val="nil"/>
              <w:bottom w:val="single" w:sz="8" w:space="0" w:color="000000"/>
              <w:right w:val="single" w:sz="8" w:space="0" w:color="000000"/>
            </w:tcBorders>
            <w:tcMar>
              <w:top w:w="75" w:type="dxa"/>
              <w:left w:w="75" w:type="dxa"/>
              <w:bottom w:w="75" w:type="dxa"/>
              <w:right w:w="75" w:type="dxa"/>
            </w:tcMar>
            <w:hideMark/>
          </w:tcPr>
          <w:p w:rsidR="00ED0379" w:rsidRPr="00251725"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251725">
              <w:rPr>
                <w:rFonts w:ascii="Comic Sans MS" w:eastAsia="Times New Roman" w:hAnsi="Comic Sans MS" w:cs="Arial"/>
                <w:color w:val="2A2A2A"/>
                <w:spacing w:val="15"/>
                <w:sz w:val="20"/>
                <w:szCs w:val="20"/>
                <w:lang w:val="en-GB" w:eastAsia="en-GB"/>
              </w:rPr>
              <w:t> Continue to build links with parents and school by offering a choir concert.</w:t>
            </w:r>
          </w:p>
        </w:tc>
      </w:tr>
      <w:tr w:rsidR="00ED0379" w:rsidRPr="00B971AD" w:rsidTr="00ED0379">
        <w:trPr>
          <w:trHeight w:val="2120"/>
        </w:trPr>
        <w:tc>
          <w:tcPr>
            <w:tcW w:w="0" w:type="auto"/>
            <w:vMerge/>
            <w:tcBorders>
              <w:top w:val="nil"/>
              <w:left w:val="single" w:sz="8" w:space="0" w:color="000000"/>
              <w:bottom w:val="single" w:sz="8" w:space="0" w:color="000000"/>
              <w:right w:val="single" w:sz="8" w:space="0" w:color="000000"/>
            </w:tcBorders>
            <w:vAlign w:val="bottom"/>
            <w:hideMark/>
          </w:tcPr>
          <w:p w:rsidR="00ED0379" w:rsidRPr="00ED0379" w:rsidRDefault="00ED0379" w:rsidP="00ED0379">
            <w:pPr>
              <w:widowControl/>
              <w:autoSpaceDE/>
              <w:autoSpaceDN/>
              <w:rPr>
                <w:rFonts w:ascii="Comic Sans MS" w:eastAsia="Times New Roman" w:hAnsi="Comic Sans MS" w:cs="Arial"/>
                <w:color w:val="2A2A2A"/>
                <w:spacing w:val="15"/>
                <w:sz w:val="20"/>
                <w:szCs w:val="20"/>
                <w:lang w:val="en-GB" w:eastAsia="en-GB"/>
              </w:rPr>
            </w:pPr>
          </w:p>
        </w:tc>
        <w:tc>
          <w:tcPr>
            <w:tcW w:w="0" w:type="auto"/>
            <w:vMerge/>
            <w:tcBorders>
              <w:top w:val="nil"/>
              <w:left w:val="nil"/>
              <w:bottom w:val="single" w:sz="8" w:space="0" w:color="000000"/>
              <w:right w:val="single" w:sz="8" w:space="0" w:color="000000"/>
            </w:tcBorders>
            <w:vAlign w:val="bottom"/>
            <w:hideMark/>
          </w:tcPr>
          <w:p w:rsidR="00ED0379" w:rsidRPr="00ED0379" w:rsidRDefault="00ED0379" w:rsidP="00ED0379">
            <w:pPr>
              <w:widowControl/>
              <w:autoSpaceDE/>
              <w:autoSpaceDN/>
              <w:rPr>
                <w:rFonts w:ascii="Comic Sans MS" w:eastAsia="Times New Roman" w:hAnsi="Comic Sans MS" w:cs="Arial"/>
                <w:color w:val="2A2A2A"/>
                <w:spacing w:val="15"/>
                <w:sz w:val="20"/>
                <w:szCs w:val="20"/>
                <w:lang w:val="en-GB" w:eastAsia="en-GB"/>
              </w:rPr>
            </w:pPr>
          </w:p>
        </w:tc>
        <w:tc>
          <w:tcPr>
            <w:tcW w:w="0" w:type="auto"/>
            <w:tcBorders>
              <w:top w:val="nil"/>
              <w:left w:val="nil"/>
              <w:bottom w:val="single" w:sz="8" w:space="0" w:color="000000"/>
              <w:right w:val="single" w:sz="8" w:space="0" w:color="000000"/>
            </w:tcBorders>
            <w:tcMar>
              <w:top w:w="75" w:type="dxa"/>
              <w:left w:w="75" w:type="dxa"/>
              <w:bottom w:w="75" w:type="dxa"/>
              <w:right w:w="75" w:type="dxa"/>
            </w:tcMar>
            <w:hideMark/>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Transition</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 </w:t>
            </w:r>
          </w:p>
        </w:tc>
        <w:tc>
          <w:tcPr>
            <w:tcW w:w="7795" w:type="dxa"/>
            <w:tcBorders>
              <w:top w:val="nil"/>
              <w:left w:val="nil"/>
              <w:right w:val="single" w:sz="8" w:space="0" w:color="000000"/>
            </w:tcBorders>
            <w:tcMar>
              <w:top w:w="75" w:type="dxa"/>
              <w:left w:w="75" w:type="dxa"/>
              <w:bottom w:w="75" w:type="dxa"/>
              <w:right w:w="75" w:type="dxa"/>
            </w:tcMar>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Secondary</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Pass on information about instrumental learners.</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p>
        </w:tc>
        <w:tc>
          <w:tcPr>
            <w:tcW w:w="2835" w:type="dxa"/>
            <w:tcBorders>
              <w:top w:val="nil"/>
              <w:left w:val="nil"/>
              <w:right w:val="single" w:sz="8" w:space="0" w:color="000000"/>
            </w:tcBorders>
            <w:tcMar>
              <w:top w:w="75" w:type="dxa"/>
              <w:left w:w="75" w:type="dxa"/>
              <w:bottom w:w="75" w:type="dxa"/>
              <w:right w:w="75" w:type="dxa"/>
            </w:tcMar>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Contact secondary schools again. Look at possible performance opportunities for their students/staff.</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p>
        </w:tc>
      </w:tr>
      <w:tr w:rsidR="00ED0379" w:rsidRPr="00B971AD" w:rsidTr="00ED0379">
        <w:tc>
          <w:tcPr>
            <w:tcW w:w="0" w:type="auto"/>
            <w:vMerge/>
            <w:tcBorders>
              <w:top w:val="nil"/>
              <w:left w:val="single" w:sz="8" w:space="0" w:color="000000"/>
              <w:bottom w:val="single" w:sz="8" w:space="0" w:color="000000"/>
              <w:right w:val="single" w:sz="8" w:space="0" w:color="000000"/>
            </w:tcBorders>
            <w:vAlign w:val="bottom"/>
            <w:hideMark/>
          </w:tcPr>
          <w:p w:rsidR="00ED0379" w:rsidRPr="00ED0379" w:rsidRDefault="00ED0379" w:rsidP="00ED0379">
            <w:pPr>
              <w:widowControl/>
              <w:autoSpaceDE/>
              <w:autoSpaceDN/>
              <w:rPr>
                <w:rFonts w:ascii="Comic Sans MS" w:eastAsia="Times New Roman" w:hAnsi="Comic Sans MS" w:cs="Arial"/>
                <w:color w:val="2A2A2A"/>
                <w:spacing w:val="15"/>
                <w:sz w:val="20"/>
                <w:szCs w:val="20"/>
                <w:lang w:val="en-GB" w:eastAsia="en-GB"/>
              </w:rPr>
            </w:pPr>
          </w:p>
        </w:tc>
        <w:tc>
          <w:tcPr>
            <w:tcW w:w="0" w:type="auto"/>
            <w:vMerge/>
            <w:tcBorders>
              <w:top w:val="nil"/>
              <w:left w:val="nil"/>
              <w:bottom w:val="single" w:sz="8" w:space="0" w:color="000000"/>
              <w:right w:val="single" w:sz="8" w:space="0" w:color="000000"/>
            </w:tcBorders>
            <w:vAlign w:val="bottom"/>
            <w:hideMark/>
          </w:tcPr>
          <w:p w:rsidR="00ED0379" w:rsidRPr="00ED0379" w:rsidRDefault="00ED0379" w:rsidP="00ED0379">
            <w:pPr>
              <w:widowControl/>
              <w:autoSpaceDE/>
              <w:autoSpaceDN/>
              <w:rPr>
                <w:rFonts w:ascii="Comic Sans MS" w:eastAsia="Times New Roman" w:hAnsi="Comic Sans MS" w:cs="Arial"/>
                <w:color w:val="2A2A2A"/>
                <w:spacing w:val="15"/>
                <w:sz w:val="20"/>
                <w:szCs w:val="20"/>
                <w:lang w:val="en-GB" w:eastAsia="en-GB"/>
              </w:rPr>
            </w:pPr>
          </w:p>
        </w:tc>
        <w:tc>
          <w:tcPr>
            <w:tcW w:w="0" w:type="auto"/>
            <w:tcBorders>
              <w:top w:val="nil"/>
              <w:left w:val="nil"/>
              <w:bottom w:val="single" w:sz="8" w:space="0" w:color="000000"/>
              <w:right w:val="single" w:sz="8" w:space="0" w:color="000000"/>
            </w:tcBorders>
            <w:tcMar>
              <w:top w:w="75" w:type="dxa"/>
              <w:left w:w="75" w:type="dxa"/>
              <w:bottom w:w="75" w:type="dxa"/>
              <w:right w:w="75" w:type="dxa"/>
            </w:tcMar>
            <w:hideMark/>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Annual action plan</w:t>
            </w:r>
          </w:p>
        </w:tc>
        <w:tc>
          <w:tcPr>
            <w:tcW w:w="7795" w:type="dxa"/>
            <w:tcBorders>
              <w:top w:val="nil"/>
              <w:left w:val="nil"/>
              <w:bottom w:val="single" w:sz="8" w:space="0" w:color="000000"/>
              <w:right w:val="single" w:sz="8" w:space="0" w:color="000000"/>
            </w:tcBorders>
            <w:tcMar>
              <w:top w:w="75" w:type="dxa"/>
              <w:left w:w="75" w:type="dxa"/>
              <w:bottom w:w="75" w:type="dxa"/>
              <w:right w:w="75" w:type="dxa"/>
            </w:tcMar>
            <w:hideMark/>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Each year areas identified to move music on and maintain high priority.</w:t>
            </w:r>
          </w:p>
        </w:tc>
        <w:tc>
          <w:tcPr>
            <w:tcW w:w="2835" w:type="dxa"/>
            <w:tcBorders>
              <w:top w:val="nil"/>
              <w:left w:val="nil"/>
              <w:bottom w:val="single" w:sz="8" w:space="0" w:color="000000"/>
              <w:right w:val="single" w:sz="8" w:space="0" w:color="000000"/>
            </w:tcBorders>
            <w:tcMar>
              <w:top w:w="75" w:type="dxa"/>
              <w:left w:w="75" w:type="dxa"/>
              <w:bottom w:w="75" w:type="dxa"/>
              <w:right w:w="75" w:type="dxa"/>
            </w:tcMar>
            <w:hideMark/>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See in subject leader action plan.</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p>
        </w:tc>
      </w:tr>
      <w:tr w:rsidR="00ED0379" w:rsidRPr="00B971AD" w:rsidTr="00ED0379">
        <w:tc>
          <w:tcPr>
            <w:tcW w:w="0" w:type="auto"/>
            <w:vMerge/>
            <w:tcBorders>
              <w:top w:val="nil"/>
              <w:left w:val="single" w:sz="8" w:space="0" w:color="000000"/>
              <w:bottom w:val="single" w:sz="8" w:space="0" w:color="000000"/>
              <w:right w:val="single" w:sz="8" w:space="0" w:color="000000"/>
            </w:tcBorders>
            <w:vAlign w:val="bottom"/>
            <w:hideMark/>
          </w:tcPr>
          <w:p w:rsidR="00ED0379" w:rsidRPr="00ED0379" w:rsidRDefault="00ED0379" w:rsidP="00ED0379">
            <w:pPr>
              <w:widowControl/>
              <w:autoSpaceDE/>
              <w:autoSpaceDN/>
              <w:rPr>
                <w:rFonts w:ascii="Comic Sans MS" w:eastAsia="Times New Roman" w:hAnsi="Comic Sans MS" w:cs="Arial"/>
                <w:color w:val="2A2A2A"/>
                <w:spacing w:val="15"/>
                <w:sz w:val="20"/>
                <w:szCs w:val="20"/>
                <w:lang w:val="en-GB" w:eastAsia="en-GB"/>
              </w:rPr>
            </w:pPr>
          </w:p>
        </w:tc>
        <w:tc>
          <w:tcPr>
            <w:tcW w:w="0" w:type="auto"/>
            <w:vMerge w:val="restart"/>
            <w:tcBorders>
              <w:top w:val="nil"/>
              <w:left w:val="nil"/>
              <w:bottom w:val="single" w:sz="8" w:space="0" w:color="000000"/>
              <w:right w:val="single" w:sz="8" w:space="0" w:color="000000"/>
            </w:tcBorders>
            <w:tcMar>
              <w:top w:w="75" w:type="dxa"/>
              <w:left w:w="75" w:type="dxa"/>
              <w:bottom w:w="75" w:type="dxa"/>
              <w:right w:w="75" w:type="dxa"/>
            </w:tcMar>
            <w:hideMark/>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b/>
                <w:bCs/>
                <w:color w:val="2A2A2A"/>
                <w:spacing w:val="15"/>
                <w:sz w:val="20"/>
                <w:szCs w:val="20"/>
                <w:bdr w:val="none" w:sz="0" w:space="0" w:color="auto" w:frame="1"/>
                <w:lang w:val="en-GB" w:eastAsia="en-GB"/>
              </w:rPr>
              <w:t>Co-curricular</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b/>
                <w:bCs/>
                <w:color w:val="2A2A2A"/>
                <w:spacing w:val="15"/>
                <w:sz w:val="20"/>
                <w:szCs w:val="20"/>
                <w:bdr w:val="none" w:sz="0" w:space="0" w:color="auto" w:frame="1"/>
                <w:lang w:val="en-GB" w:eastAsia="en-GB"/>
              </w:rPr>
              <w:t> </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b/>
                <w:bCs/>
                <w:color w:val="2A2A2A"/>
                <w:spacing w:val="15"/>
                <w:sz w:val="20"/>
                <w:szCs w:val="20"/>
                <w:bdr w:val="none" w:sz="0" w:space="0" w:color="auto" w:frame="1"/>
                <w:lang w:val="en-GB" w:eastAsia="en-GB"/>
              </w:rPr>
              <w:t> </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b/>
                <w:bCs/>
                <w:color w:val="2A2A2A"/>
                <w:spacing w:val="15"/>
                <w:sz w:val="20"/>
                <w:szCs w:val="20"/>
                <w:bdr w:val="none" w:sz="0" w:space="0" w:color="auto" w:frame="1"/>
                <w:lang w:val="en-GB" w:eastAsia="en-GB"/>
              </w:rPr>
              <w:t>Beyond the classroom</w:t>
            </w:r>
          </w:p>
        </w:tc>
        <w:tc>
          <w:tcPr>
            <w:tcW w:w="0" w:type="auto"/>
            <w:tcBorders>
              <w:top w:val="nil"/>
              <w:left w:val="nil"/>
              <w:bottom w:val="single" w:sz="8" w:space="0" w:color="000000"/>
              <w:right w:val="single" w:sz="8" w:space="0" w:color="000000"/>
            </w:tcBorders>
            <w:tcMar>
              <w:top w:w="75" w:type="dxa"/>
              <w:left w:w="75" w:type="dxa"/>
              <w:bottom w:w="75" w:type="dxa"/>
              <w:right w:w="75" w:type="dxa"/>
            </w:tcMar>
            <w:hideMark/>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Instrumental learning</w:t>
            </w:r>
          </w:p>
        </w:tc>
        <w:tc>
          <w:tcPr>
            <w:tcW w:w="7795" w:type="dxa"/>
            <w:tcBorders>
              <w:top w:val="nil"/>
              <w:left w:val="nil"/>
              <w:bottom w:val="single" w:sz="8" w:space="0" w:color="000000"/>
              <w:right w:val="single" w:sz="8" w:space="0" w:color="000000"/>
            </w:tcBorders>
            <w:tcMar>
              <w:top w:w="75" w:type="dxa"/>
              <w:left w:w="75" w:type="dxa"/>
              <w:bottom w:w="75" w:type="dxa"/>
              <w:right w:w="75" w:type="dxa"/>
            </w:tcMar>
            <w:hideMark/>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Instrumental group lessons for all children who wish to learn the piano, guitar or drums.</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 </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Performance opportunities – perform to KS1 during singing assemblies</w:t>
            </w:r>
          </w:p>
          <w:p w:rsidR="00ED0379" w:rsidRPr="009C499F" w:rsidRDefault="00ED0379" w:rsidP="009C499F">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Christmas lunch – group performances</w:t>
            </w:r>
          </w:p>
        </w:tc>
        <w:tc>
          <w:tcPr>
            <w:tcW w:w="2835" w:type="dxa"/>
            <w:tcBorders>
              <w:top w:val="nil"/>
              <w:left w:val="nil"/>
              <w:bottom w:val="single" w:sz="8" w:space="0" w:color="000000"/>
              <w:right w:val="single" w:sz="8" w:space="0" w:color="000000"/>
            </w:tcBorders>
            <w:tcMar>
              <w:top w:w="75" w:type="dxa"/>
              <w:left w:w="75" w:type="dxa"/>
              <w:bottom w:w="75" w:type="dxa"/>
              <w:right w:w="75" w:type="dxa"/>
            </w:tcMar>
            <w:hideMark/>
          </w:tcPr>
          <w:p w:rsid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Hold another music assembly for 1:1 tuition.</w:t>
            </w:r>
          </w:p>
          <w:p w:rsidR="009C499F" w:rsidRDefault="009C499F" w:rsidP="00ED0379">
            <w:pPr>
              <w:widowControl/>
              <w:autoSpaceDE/>
              <w:autoSpaceDN/>
              <w:textAlignment w:val="baseline"/>
              <w:rPr>
                <w:rFonts w:ascii="Comic Sans MS" w:eastAsia="Times New Roman" w:hAnsi="Comic Sans MS" w:cs="Arial"/>
                <w:color w:val="2A2A2A"/>
                <w:spacing w:val="15"/>
                <w:sz w:val="20"/>
                <w:szCs w:val="20"/>
                <w:lang w:val="en-GB" w:eastAsia="en-GB"/>
              </w:rPr>
            </w:pPr>
          </w:p>
          <w:p w:rsidR="009C499F" w:rsidRPr="00ED0379" w:rsidRDefault="009C499F" w:rsidP="00ED0379">
            <w:pPr>
              <w:widowControl/>
              <w:autoSpaceDE/>
              <w:autoSpaceDN/>
              <w:textAlignment w:val="baseline"/>
              <w:rPr>
                <w:rFonts w:ascii="Comic Sans MS" w:eastAsia="Times New Roman" w:hAnsi="Comic Sans MS" w:cs="Arial"/>
                <w:color w:val="2A2A2A"/>
                <w:spacing w:val="15"/>
                <w:sz w:val="20"/>
                <w:szCs w:val="20"/>
                <w:lang w:val="en-GB" w:eastAsia="en-GB"/>
              </w:rPr>
            </w:pPr>
            <w:r>
              <w:rPr>
                <w:rFonts w:ascii="Comic Sans MS" w:eastAsia="Times New Roman" w:hAnsi="Comic Sans MS" w:cs="Arial"/>
                <w:color w:val="2A2A2A"/>
                <w:spacing w:val="15"/>
                <w:sz w:val="20"/>
                <w:szCs w:val="20"/>
                <w:lang w:val="en-GB" w:eastAsia="en-GB"/>
              </w:rPr>
              <w:t>Hold an assembly for children to showcase what they have been learning.</w:t>
            </w:r>
          </w:p>
        </w:tc>
      </w:tr>
      <w:tr w:rsidR="00ED0379" w:rsidRPr="00B971AD" w:rsidTr="00ED0379">
        <w:tc>
          <w:tcPr>
            <w:tcW w:w="0" w:type="auto"/>
            <w:vMerge/>
            <w:tcBorders>
              <w:top w:val="nil"/>
              <w:left w:val="single" w:sz="8" w:space="0" w:color="000000"/>
              <w:bottom w:val="single" w:sz="8" w:space="0" w:color="000000"/>
              <w:right w:val="single" w:sz="8" w:space="0" w:color="000000"/>
            </w:tcBorders>
            <w:vAlign w:val="bottom"/>
            <w:hideMark/>
          </w:tcPr>
          <w:p w:rsidR="00ED0379" w:rsidRPr="00ED0379" w:rsidRDefault="00ED0379" w:rsidP="00ED0379">
            <w:pPr>
              <w:widowControl/>
              <w:autoSpaceDE/>
              <w:autoSpaceDN/>
              <w:rPr>
                <w:rFonts w:ascii="Comic Sans MS" w:eastAsia="Times New Roman" w:hAnsi="Comic Sans MS" w:cs="Arial"/>
                <w:color w:val="2A2A2A"/>
                <w:spacing w:val="15"/>
                <w:sz w:val="20"/>
                <w:szCs w:val="20"/>
                <w:lang w:val="en-GB" w:eastAsia="en-GB"/>
              </w:rPr>
            </w:pPr>
          </w:p>
        </w:tc>
        <w:tc>
          <w:tcPr>
            <w:tcW w:w="0" w:type="auto"/>
            <w:vMerge/>
            <w:tcBorders>
              <w:top w:val="nil"/>
              <w:left w:val="nil"/>
              <w:bottom w:val="single" w:sz="8" w:space="0" w:color="000000"/>
              <w:right w:val="single" w:sz="8" w:space="0" w:color="000000"/>
            </w:tcBorders>
            <w:vAlign w:val="bottom"/>
            <w:hideMark/>
          </w:tcPr>
          <w:p w:rsidR="00ED0379" w:rsidRPr="00ED0379" w:rsidRDefault="00ED0379" w:rsidP="00ED0379">
            <w:pPr>
              <w:widowControl/>
              <w:autoSpaceDE/>
              <w:autoSpaceDN/>
              <w:rPr>
                <w:rFonts w:ascii="Comic Sans MS" w:eastAsia="Times New Roman" w:hAnsi="Comic Sans MS" w:cs="Arial"/>
                <w:color w:val="2A2A2A"/>
                <w:spacing w:val="15"/>
                <w:sz w:val="20"/>
                <w:szCs w:val="20"/>
                <w:lang w:val="en-GB" w:eastAsia="en-GB"/>
              </w:rPr>
            </w:pPr>
          </w:p>
        </w:tc>
        <w:tc>
          <w:tcPr>
            <w:tcW w:w="0" w:type="auto"/>
            <w:tcBorders>
              <w:top w:val="nil"/>
              <w:left w:val="nil"/>
              <w:bottom w:val="single" w:sz="8" w:space="0" w:color="000000"/>
              <w:right w:val="single" w:sz="8" w:space="0" w:color="000000"/>
            </w:tcBorders>
            <w:tcMar>
              <w:top w:w="75" w:type="dxa"/>
              <w:left w:w="75" w:type="dxa"/>
              <w:bottom w:w="75" w:type="dxa"/>
              <w:right w:w="75" w:type="dxa"/>
            </w:tcMar>
            <w:hideMark/>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Vocal</w:t>
            </w:r>
          </w:p>
        </w:tc>
        <w:tc>
          <w:tcPr>
            <w:tcW w:w="7795" w:type="dxa"/>
            <w:tcBorders>
              <w:top w:val="nil"/>
              <w:left w:val="nil"/>
              <w:bottom w:val="single" w:sz="8" w:space="0" w:color="000000"/>
              <w:right w:val="single" w:sz="8" w:space="0" w:color="000000"/>
            </w:tcBorders>
            <w:tcMar>
              <w:top w:w="75" w:type="dxa"/>
              <w:left w:w="75" w:type="dxa"/>
              <w:bottom w:w="75" w:type="dxa"/>
              <w:right w:w="75" w:type="dxa"/>
            </w:tcMar>
            <w:hideMark/>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Young Voices – after school choir for children in Y4, Y5 &amp; Y6. Inclusive and open to all, adult provision offered for any pupils who need 1:1 support.</w:t>
            </w:r>
          </w:p>
        </w:tc>
        <w:tc>
          <w:tcPr>
            <w:tcW w:w="2835" w:type="dxa"/>
            <w:tcBorders>
              <w:top w:val="nil"/>
              <w:left w:val="nil"/>
              <w:bottom w:val="single" w:sz="8" w:space="0" w:color="000000"/>
              <w:right w:val="single" w:sz="8" w:space="0" w:color="000000"/>
            </w:tcBorders>
            <w:tcMar>
              <w:top w:w="75" w:type="dxa"/>
              <w:left w:w="75" w:type="dxa"/>
              <w:bottom w:w="75" w:type="dxa"/>
              <w:right w:w="75" w:type="dxa"/>
            </w:tcMar>
            <w:hideMark/>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Singing on the playground</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Re-start performances out of school.</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 </w:t>
            </w:r>
          </w:p>
        </w:tc>
      </w:tr>
      <w:tr w:rsidR="00ED0379" w:rsidRPr="00B971AD" w:rsidTr="00ED0379">
        <w:tc>
          <w:tcPr>
            <w:tcW w:w="0" w:type="auto"/>
            <w:vMerge/>
            <w:tcBorders>
              <w:top w:val="nil"/>
              <w:left w:val="single" w:sz="8" w:space="0" w:color="000000"/>
              <w:bottom w:val="single" w:sz="8" w:space="0" w:color="000000"/>
              <w:right w:val="single" w:sz="8" w:space="0" w:color="000000"/>
            </w:tcBorders>
            <w:vAlign w:val="bottom"/>
            <w:hideMark/>
          </w:tcPr>
          <w:p w:rsidR="00ED0379" w:rsidRPr="00ED0379" w:rsidRDefault="00ED0379" w:rsidP="00ED0379">
            <w:pPr>
              <w:widowControl/>
              <w:autoSpaceDE/>
              <w:autoSpaceDN/>
              <w:rPr>
                <w:rFonts w:ascii="Comic Sans MS" w:eastAsia="Times New Roman" w:hAnsi="Comic Sans MS" w:cs="Arial"/>
                <w:color w:val="2A2A2A"/>
                <w:spacing w:val="15"/>
                <w:sz w:val="20"/>
                <w:szCs w:val="20"/>
                <w:lang w:val="en-GB" w:eastAsia="en-GB"/>
              </w:rPr>
            </w:pPr>
          </w:p>
        </w:tc>
        <w:tc>
          <w:tcPr>
            <w:tcW w:w="0" w:type="auto"/>
            <w:vMerge/>
            <w:tcBorders>
              <w:top w:val="nil"/>
              <w:left w:val="nil"/>
              <w:bottom w:val="single" w:sz="8" w:space="0" w:color="000000"/>
              <w:right w:val="single" w:sz="8" w:space="0" w:color="000000"/>
            </w:tcBorders>
            <w:vAlign w:val="bottom"/>
            <w:hideMark/>
          </w:tcPr>
          <w:p w:rsidR="00ED0379" w:rsidRPr="00ED0379" w:rsidRDefault="00ED0379" w:rsidP="00ED0379">
            <w:pPr>
              <w:widowControl/>
              <w:autoSpaceDE/>
              <w:autoSpaceDN/>
              <w:rPr>
                <w:rFonts w:ascii="Comic Sans MS" w:eastAsia="Times New Roman" w:hAnsi="Comic Sans MS" w:cs="Arial"/>
                <w:color w:val="2A2A2A"/>
                <w:spacing w:val="15"/>
                <w:sz w:val="20"/>
                <w:szCs w:val="20"/>
                <w:lang w:val="en-GB" w:eastAsia="en-GB"/>
              </w:rPr>
            </w:pPr>
          </w:p>
        </w:tc>
        <w:tc>
          <w:tcPr>
            <w:tcW w:w="0" w:type="auto"/>
            <w:tcBorders>
              <w:top w:val="nil"/>
              <w:left w:val="nil"/>
              <w:bottom w:val="single" w:sz="8" w:space="0" w:color="000000"/>
              <w:right w:val="single" w:sz="8" w:space="0" w:color="000000"/>
            </w:tcBorders>
            <w:tcMar>
              <w:top w:w="75" w:type="dxa"/>
              <w:left w:w="75" w:type="dxa"/>
              <w:bottom w:w="75" w:type="dxa"/>
              <w:right w:w="75" w:type="dxa"/>
            </w:tcMar>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p>
        </w:tc>
        <w:tc>
          <w:tcPr>
            <w:tcW w:w="7795" w:type="dxa"/>
            <w:tcBorders>
              <w:top w:val="nil"/>
              <w:left w:val="nil"/>
              <w:bottom w:val="single" w:sz="8" w:space="0" w:color="000000"/>
              <w:right w:val="single" w:sz="8" w:space="0" w:color="000000"/>
            </w:tcBorders>
            <w:tcMar>
              <w:top w:w="75" w:type="dxa"/>
              <w:left w:w="75" w:type="dxa"/>
              <w:bottom w:w="75" w:type="dxa"/>
              <w:right w:w="75" w:type="dxa"/>
            </w:tcMar>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p>
        </w:tc>
        <w:tc>
          <w:tcPr>
            <w:tcW w:w="2835" w:type="dxa"/>
            <w:tcBorders>
              <w:top w:val="nil"/>
              <w:left w:val="nil"/>
              <w:bottom w:val="single" w:sz="8" w:space="0" w:color="000000"/>
              <w:right w:val="single" w:sz="8" w:space="0" w:color="000000"/>
            </w:tcBorders>
            <w:tcMar>
              <w:top w:w="75" w:type="dxa"/>
              <w:left w:w="75" w:type="dxa"/>
              <w:bottom w:w="75" w:type="dxa"/>
              <w:right w:w="75" w:type="dxa"/>
            </w:tcMar>
            <w:hideMark/>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 </w:t>
            </w:r>
          </w:p>
        </w:tc>
      </w:tr>
      <w:tr w:rsidR="00ED0379" w:rsidRPr="00B971AD" w:rsidTr="00ED0379">
        <w:tc>
          <w:tcPr>
            <w:tcW w:w="0" w:type="auto"/>
            <w:vMerge/>
            <w:tcBorders>
              <w:top w:val="nil"/>
              <w:left w:val="single" w:sz="8" w:space="0" w:color="000000"/>
              <w:bottom w:val="single" w:sz="8" w:space="0" w:color="000000"/>
              <w:right w:val="single" w:sz="8" w:space="0" w:color="000000"/>
            </w:tcBorders>
            <w:vAlign w:val="bottom"/>
            <w:hideMark/>
          </w:tcPr>
          <w:p w:rsidR="00ED0379" w:rsidRPr="00ED0379" w:rsidRDefault="00ED0379" w:rsidP="00ED0379">
            <w:pPr>
              <w:widowControl/>
              <w:autoSpaceDE/>
              <w:autoSpaceDN/>
              <w:rPr>
                <w:rFonts w:ascii="Comic Sans MS" w:eastAsia="Times New Roman" w:hAnsi="Comic Sans MS" w:cs="Arial"/>
                <w:color w:val="2A2A2A"/>
                <w:spacing w:val="15"/>
                <w:sz w:val="20"/>
                <w:szCs w:val="20"/>
                <w:lang w:val="en-GB" w:eastAsia="en-GB"/>
              </w:rPr>
            </w:pPr>
          </w:p>
        </w:tc>
        <w:tc>
          <w:tcPr>
            <w:tcW w:w="0" w:type="auto"/>
            <w:tcBorders>
              <w:top w:val="nil"/>
              <w:left w:val="nil"/>
              <w:bottom w:val="single" w:sz="8" w:space="0" w:color="000000"/>
              <w:right w:val="single" w:sz="8" w:space="0" w:color="auto"/>
            </w:tcBorders>
            <w:tcMar>
              <w:top w:w="75" w:type="dxa"/>
              <w:left w:w="75" w:type="dxa"/>
              <w:bottom w:w="75" w:type="dxa"/>
              <w:right w:w="75" w:type="dxa"/>
            </w:tcMar>
            <w:hideMark/>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b/>
                <w:bCs/>
                <w:color w:val="2A2A2A"/>
                <w:spacing w:val="15"/>
                <w:sz w:val="20"/>
                <w:szCs w:val="20"/>
                <w:bdr w:val="none" w:sz="0" w:space="0" w:color="auto" w:frame="1"/>
                <w:lang w:val="en-GB" w:eastAsia="en-GB"/>
              </w:rPr>
              <w:t>Enrichment</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b/>
                <w:bCs/>
                <w:color w:val="2A2A2A"/>
                <w:spacing w:val="15"/>
                <w:sz w:val="20"/>
                <w:szCs w:val="20"/>
                <w:bdr w:val="none" w:sz="0" w:space="0" w:color="auto" w:frame="1"/>
                <w:lang w:val="en-GB" w:eastAsia="en-GB"/>
              </w:rPr>
              <w:t> </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b/>
                <w:bCs/>
                <w:color w:val="2A2A2A"/>
                <w:spacing w:val="15"/>
                <w:sz w:val="20"/>
                <w:szCs w:val="20"/>
                <w:bdr w:val="none" w:sz="0" w:space="0" w:color="auto" w:frame="1"/>
                <w:lang w:val="en-GB" w:eastAsia="en-GB"/>
              </w:rPr>
              <w:t> </w:t>
            </w:r>
          </w:p>
        </w:tc>
        <w:tc>
          <w:tcPr>
            <w:tcW w:w="0" w:type="auto"/>
            <w:tcBorders>
              <w:top w:val="nil"/>
              <w:left w:val="nil"/>
              <w:bottom w:val="single" w:sz="8" w:space="0" w:color="000000"/>
              <w:right w:val="single" w:sz="8" w:space="0" w:color="000000"/>
            </w:tcBorders>
            <w:tcMar>
              <w:top w:w="75" w:type="dxa"/>
              <w:left w:w="75" w:type="dxa"/>
              <w:bottom w:w="75" w:type="dxa"/>
              <w:right w:w="75" w:type="dxa"/>
            </w:tcMar>
            <w:hideMark/>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Live performances</w:t>
            </w:r>
          </w:p>
        </w:tc>
        <w:tc>
          <w:tcPr>
            <w:tcW w:w="7795" w:type="dxa"/>
            <w:tcBorders>
              <w:top w:val="nil"/>
              <w:left w:val="nil"/>
              <w:bottom w:val="single" w:sz="8" w:space="0" w:color="000000"/>
              <w:right w:val="single" w:sz="8" w:space="0" w:color="000000"/>
            </w:tcBorders>
            <w:tcMar>
              <w:top w:w="75" w:type="dxa"/>
              <w:left w:w="75" w:type="dxa"/>
              <w:bottom w:w="75" w:type="dxa"/>
              <w:right w:w="75" w:type="dxa"/>
            </w:tcMar>
            <w:hideMark/>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Cultural capital experienced through:</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 </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national venues such as Young Voices at O2, London.</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 </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Christingle in church at Christmas – all to share in,</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proofErr w:type="gramStart"/>
            <w:r w:rsidRPr="00ED0379">
              <w:rPr>
                <w:rFonts w:ascii="Comic Sans MS" w:eastAsia="Times New Roman" w:hAnsi="Comic Sans MS" w:cs="Arial"/>
                <w:color w:val="2A2A2A"/>
                <w:spacing w:val="15"/>
                <w:sz w:val="20"/>
                <w:szCs w:val="20"/>
                <w:lang w:val="en-GB" w:eastAsia="en-GB"/>
              </w:rPr>
              <w:t>School  pantomime</w:t>
            </w:r>
            <w:proofErr w:type="gramEnd"/>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  </w:t>
            </w:r>
          </w:p>
        </w:tc>
        <w:tc>
          <w:tcPr>
            <w:tcW w:w="2835" w:type="dxa"/>
            <w:tcBorders>
              <w:top w:val="nil"/>
              <w:left w:val="nil"/>
              <w:bottom w:val="single" w:sz="8" w:space="0" w:color="000000"/>
              <w:right w:val="single" w:sz="8" w:space="0" w:color="000000"/>
            </w:tcBorders>
            <w:tcMar>
              <w:top w:w="75" w:type="dxa"/>
              <w:left w:w="75" w:type="dxa"/>
              <w:bottom w:w="75" w:type="dxa"/>
              <w:right w:w="75" w:type="dxa"/>
            </w:tcMar>
            <w:hideMark/>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 </w:t>
            </w:r>
          </w:p>
        </w:tc>
      </w:tr>
      <w:tr w:rsidR="00ED0379" w:rsidRPr="00B971AD" w:rsidTr="00ED0379">
        <w:tc>
          <w:tcPr>
            <w:tcW w:w="0" w:type="auto"/>
            <w:vMerge w:val="restart"/>
            <w:tcBorders>
              <w:top w:val="nil"/>
              <w:left w:val="single" w:sz="8" w:space="0" w:color="000000"/>
              <w:bottom w:val="single" w:sz="8" w:space="0" w:color="000000"/>
              <w:right w:val="single" w:sz="8" w:space="0" w:color="000000"/>
            </w:tcBorders>
            <w:tcMar>
              <w:top w:w="75" w:type="dxa"/>
              <w:left w:w="75" w:type="dxa"/>
              <w:bottom w:w="75" w:type="dxa"/>
              <w:right w:w="75" w:type="dxa"/>
            </w:tcMar>
            <w:hideMark/>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 </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 </w:t>
            </w:r>
          </w:p>
          <w:p w:rsidR="00ED0379" w:rsidRPr="00ED0379" w:rsidRDefault="00ED0379" w:rsidP="00ED0379">
            <w:pPr>
              <w:widowControl/>
              <w:autoSpaceDE/>
              <w:autoSpaceDN/>
              <w:jc w:val="center"/>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b/>
                <w:bCs/>
                <w:color w:val="2A2A2A"/>
                <w:spacing w:val="15"/>
                <w:sz w:val="20"/>
                <w:szCs w:val="20"/>
                <w:bdr w:val="none" w:sz="0" w:space="0" w:color="auto" w:frame="1"/>
                <w:lang w:val="en-GB" w:eastAsia="en-GB"/>
              </w:rPr>
              <w:t>Leadership</w:t>
            </w:r>
          </w:p>
          <w:p w:rsidR="00ED0379" w:rsidRPr="00ED0379" w:rsidRDefault="00ED0379" w:rsidP="00ED0379">
            <w:pPr>
              <w:widowControl/>
              <w:autoSpaceDE/>
              <w:autoSpaceDN/>
              <w:jc w:val="center"/>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 </w:t>
            </w:r>
          </w:p>
          <w:p w:rsidR="00ED0379" w:rsidRPr="00ED0379" w:rsidRDefault="00ED0379" w:rsidP="00ED0379">
            <w:pPr>
              <w:widowControl/>
              <w:autoSpaceDE/>
              <w:autoSpaceDN/>
              <w:jc w:val="center"/>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 </w:t>
            </w:r>
          </w:p>
          <w:p w:rsidR="00ED0379" w:rsidRPr="00ED0379" w:rsidRDefault="00ED0379" w:rsidP="00ED0379">
            <w:pPr>
              <w:widowControl/>
              <w:autoSpaceDE/>
              <w:autoSpaceDN/>
              <w:jc w:val="center"/>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 </w:t>
            </w:r>
          </w:p>
        </w:tc>
        <w:tc>
          <w:tcPr>
            <w:tcW w:w="0" w:type="auto"/>
            <w:tcBorders>
              <w:top w:val="nil"/>
              <w:left w:val="nil"/>
              <w:bottom w:val="single" w:sz="8" w:space="0" w:color="000000"/>
              <w:right w:val="single" w:sz="8" w:space="0" w:color="auto"/>
            </w:tcBorders>
            <w:tcMar>
              <w:top w:w="75" w:type="dxa"/>
              <w:left w:w="75" w:type="dxa"/>
              <w:bottom w:w="75" w:type="dxa"/>
              <w:right w:w="75" w:type="dxa"/>
            </w:tcMar>
            <w:hideMark/>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 </w:t>
            </w:r>
          </w:p>
        </w:tc>
        <w:tc>
          <w:tcPr>
            <w:tcW w:w="9693" w:type="dxa"/>
            <w:gridSpan w:val="2"/>
            <w:tcBorders>
              <w:top w:val="nil"/>
              <w:left w:val="nil"/>
              <w:bottom w:val="single" w:sz="8" w:space="0" w:color="000000"/>
              <w:right w:val="single" w:sz="8" w:space="0" w:color="auto"/>
            </w:tcBorders>
            <w:tcMar>
              <w:top w:w="75" w:type="dxa"/>
              <w:left w:w="75" w:type="dxa"/>
              <w:bottom w:w="75" w:type="dxa"/>
              <w:right w:w="75" w:type="dxa"/>
            </w:tcMar>
            <w:hideMark/>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i/>
                <w:iCs/>
                <w:color w:val="2A2A2A"/>
                <w:spacing w:val="15"/>
                <w:sz w:val="20"/>
                <w:szCs w:val="20"/>
                <w:bdr w:val="none" w:sz="0" w:space="0" w:color="auto" w:frame="1"/>
                <w:lang w:val="en-GB" w:eastAsia="en-GB"/>
              </w:rPr>
              <w:t>Where are we now?</w:t>
            </w:r>
          </w:p>
        </w:tc>
        <w:tc>
          <w:tcPr>
            <w:tcW w:w="2835" w:type="dxa"/>
            <w:tcBorders>
              <w:top w:val="nil"/>
              <w:left w:val="nil"/>
              <w:bottom w:val="single" w:sz="8" w:space="0" w:color="000000"/>
              <w:right w:val="single" w:sz="8" w:space="0" w:color="000000"/>
            </w:tcBorders>
            <w:tcMar>
              <w:top w:w="75" w:type="dxa"/>
              <w:left w:w="75" w:type="dxa"/>
              <w:bottom w:w="75" w:type="dxa"/>
              <w:right w:w="75" w:type="dxa"/>
            </w:tcMar>
            <w:hideMark/>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i/>
                <w:iCs/>
                <w:color w:val="2A2A2A"/>
                <w:spacing w:val="15"/>
                <w:sz w:val="20"/>
                <w:szCs w:val="20"/>
                <w:bdr w:val="none" w:sz="0" w:space="0" w:color="auto" w:frame="1"/>
                <w:lang w:val="en-GB" w:eastAsia="en-GB"/>
              </w:rPr>
              <w:t>What will we do next?</w:t>
            </w:r>
          </w:p>
        </w:tc>
      </w:tr>
      <w:tr w:rsidR="00ED0379" w:rsidRPr="00B971AD" w:rsidTr="00ED0379">
        <w:tc>
          <w:tcPr>
            <w:tcW w:w="0" w:type="auto"/>
            <w:vMerge/>
            <w:tcBorders>
              <w:top w:val="nil"/>
              <w:left w:val="single" w:sz="8" w:space="0" w:color="000000"/>
              <w:bottom w:val="single" w:sz="8" w:space="0" w:color="000000"/>
              <w:right w:val="single" w:sz="8" w:space="0" w:color="000000"/>
            </w:tcBorders>
            <w:vAlign w:val="bottom"/>
            <w:hideMark/>
          </w:tcPr>
          <w:p w:rsidR="00ED0379" w:rsidRPr="00ED0379" w:rsidRDefault="00ED0379" w:rsidP="00ED0379">
            <w:pPr>
              <w:widowControl/>
              <w:autoSpaceDE/>
              <w:autoSpaceDN/>
              <w:rPr>
                <w:rFonts w:ascii="Comic Sans MS" w:eastAsia="Times New Roman" w:hAnsi="Comic Sans MS" w:cs="Arial"/>
                <w:color w:val="2A2A2A"/>
                <w:spacing w:val="15"/>
                <w:sz w:val="20"/>
                <w:szCs w:val="20"/>
                <w:lang w:val="en-GB" w:eastAsia="en-GB"/>
              </w:rPr>
            </w:pPr>
          </w:p>
        </w:tc>
        <w:tc>
          <w:tcPr>
            <w:tcW w:w="0" w:type="auto"/>
            <w:tcBorders>
              <w:top w:val="nil"/>
              <w:left w:val="nil"/>
              <w:bottom w:val="single" w:sz="8" w:space="0" w:color="000000"/>
              <w:right w:val="single" w:sz="8" w:space="0" w:color="auto"/>
            </w:tcBorders>
            <w:tcMar>
              <w:top w:w="75" w:type="dxa"/>
              <w:left w:w="75" w:type="dxa"/>
              <w:bottom w:w="75" w:type="dxa"/>
              <w:right w:w="75" w:type="dxa"/>
            </w:tcMar>
            <w:hideMark/>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b/>
                <w:bCs/>
                <w:color w:val="2A2A2A"/>
                <w:spacing w:val="15"/>
                <w:sz w:val="20"/>
                <w:szCs w:val="20"/>
                <w:bdr w:val="none" w:sz="0" w:space="0" w:color="auto" w:frame="1"/>
                <w:lang w:val="en-GB" w:eastAsia="en-GB"/>
              </w:rPr>
              <w:t>Subject Leader</w:t>
            </w:r>
          </w:p>
        </w:tc>
        <w:tc>
          <w:tcPr>
            <w:tcW w:w="9693" w:type="dxa"/>
            <w:gridSpan w:val="2"/>
            <w:tcBorders>
              <w:top w:val="nil"/>
              <w:left w:val="nil"/>
              <w:bottom w:val="single" w:sz="8" w:space="0" w:color="000000"/>
              <w:right w:val="single" w:sz="8" w:space="0" w:color="auto"/>
            </w:tcBorders>
            <w:tcMar>
              <w:top w:w="75" w:type="dxa"/>
              <w:left w:w="75" w:type="dxa"/>
              <w:bottom w:w="75" w:type="dxa"/>
              <w:right w:w="75" w:type="dxa"/>
            </w:tcMar>
            <w:hideMark/>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Experienced subject leader</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 xml:space="preserve">Access to CPD throughout the year: </w:t>
            </w:r>
          </w:p>
        </w:tc>
        <w:tc>
          <w:tcPr>
            <w:tcW w:w="2835" w:type="dxa"/>
            <w:tcBorders>
              <w:top w:val="nil"/>
              <w:left w:val="nil"/>
              <w:bottom w:val="single" w:sz="8" w:space="0" w:color="000000"/>
              <w:right w:val="single" w:sz="8" w:space="0" w:color="000000"/>
            </w:tcBorders>
            <w:tcMar>
              <w:top w:w="75" w:type="dxa"/>
              <w:left w:w="75" w:type="dxa"/>
              <w:bottom w:w="75" w:type="dxa"/>
              <w:right w:w="75" w:type="dxa"/>
            </w:tcMar>
            <w:hideMark/>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 </w:t>
            </w:r>
            <w:r w:rsidR="009C499F">
              <w:rPr>
                <w:rFonts w:ascii="Comic Sans MS" w:eastAsia="Times New Roman" w:hAnsi="Comic Sans MS" w:cs="Arial"/>
                <w:color w:val="2A2A2A"/>
                <w:spacing w:val="15"/>
                <w:sz w:val="20"/>
                <w:szCs w:val="20"/>
                <w:lang w:val="en-GB" w:eastAsia="en-GB"/>
              </w:rPr>
              <w:t>Music leader to identify CPD and cascade to staff.</w:t>
            </w:r>
          </w:p>
        </w:tc>
      </w:tr>
      <w:tr w:rsidR="00ED0379" w:rsidRPr="00B971AD" w:rsidTr="00ED0379">
        <w:tc>
          <w:tcPr>
            <w:tcW w:w="0" w:type="auto"/>
            <w:vMerge/>
            <w:tcBorders>
              <w:top w:val="nil"/>
              <w:left w:val="single" w:sz="8" w:space="0" w:color="000000"/>
              <w:bottom w:val="single" w:sz="8" w:space="0" w:color="000000"/>
              <w:right w:val="single" w:sz="8" w:space="0" w:color="000000"/>
            </w:tcBorders>
            <w:vAlign w:val="bottom"/>
            <w:hideMark/>
          </w:tcPr>
          <w:p w:rsidR="00ED0379" w:rsidRPr="00ED0379" w:rsidRDefault="00ED0379" w:rsidP="00ED0379">
            <w:pPr>
              <w:widowControl/>
              <w:autoSpaceDE/>
              <w:autoSpaceDN/>
              <w:rPr>
                <w:rFonts w:ascii="Comic Sans MS" w:eastAsia="Times New Roman" w:hAnsi="Comic Sans MS" w:cs="Arial"/>
                <w:color w:val="2A2A2A"/>
                <w:spacing w:val="15"/>
                <w:sz w:val="20"/>
                <w:szCs w:val="20"/>
                <w:lang w:val="en-GB" w:eastAsia="en-GB"/>
              </w:rPr>
            </w:pPr>
          </w:p>
        </w:tc>
        <w:tc>
          <w:tcPr>
            <w:tcW w:w="0" w:type="auto"/>
            <w:tcBorders>
              <w:top w:val="nil"/>
              <w:left w:val="nil"/>
              <w:bottom w:val="single" w:sz="8" w:space="0" w:color="000000"/>
              <w:right w:val="single" w:sz="8" w:space="0" w:color="auto"/>
            </w:tcBorders>
            <w:tcMar>
              <w:top w:w="75" w:type="dxa"/>
              <w:left w:w="75" w:type="dxa"/>
              <w:bottom w:w="75" w:type="dxa"/>
              <w:right w:w="75" w:type="dxa"/>
            </w:tcMar>
            <w:hideMark/>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b/>
                <w:bCs/>
                <w:color w:val="2A2A2A"/>
                <w:spacing w:val="15"/>
                <w:sz w:val="20"/>
                <w:szCs w:val="20"/>
                <w:bdr w:val="none" w:sz="0" w:space="0" w:color="auto" w:frame="1"/>
                <w:lang w:val="en-GB" w:eastAsia="en-GB"/>
              </w:rPr>
              <w:t>Teachers</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b/>
                <w:bCs/>
                <w:color w:val="2A2A2A"/>
                <w:spacing w:val="15"/>
                <w:sz w:val="20"/>
                <w:szCs w:val="20"/>
                <w:bdr w:val="none" w:sz="0" w:space="0" w:color="auto" w:frame="1"/>
                <w:lang w:val="en-GB" w:eastAsia="en-GB"/>
              </w:rPr>
              <w:t> </w:t>
            </w:r>
          </w:p>
        </w:tc>
        <w:tc>
          <w:tcPr>
            <w:tcW w:w="9693" w:type="dxa"/>
            <w:gridSpan w:val="2"/>
            <w:tcBorders>
              <w:top w:val="nil"/>
              <w:left w:val="nil"/>
              <w:bottom w:val="single" w:sz="8" w:space="0" w:color="000000"/>
              <w:right w:val="single" w:sz="8" w:space="0" w:color="auto"/>
            </w:tcBorders>
            <w:tcMar>
              <w:top w:w="75" w:type="dxa"/>
              <w:left w:w="75" w:type="dxa"/>
              <w:bottom w:w="75" w:type="dxa"/>
              <w:right w:w="75" w:type="dxa"/>
            </w:tcMar>
            <w:hideMark/>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Supportive teachers who understand and believe in the importance of music. Inquisitive and always ask for support in ensure the best for their pupils.</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 </w:t>
            </w:r>
          </w:p>
        </w:tc>
        <w:tc>
          <w:tcPr>
            <w:tcW w:w="2835" w:type="dxa"/>
            <w:tcBorders>
              <w:top w:val="nil"/>
              <w:left w:val="nil"/>
              <w:bottom w:val="single" w:sz="8" w:space="0" w:color="000000"/>
              <w:right w:val="single" w:sz="8" w:space="0" w:color="000000"/>
            </w:tcBorders>
            <w:tcMar>
              <w:top w:w="75" w:type="dxa"/>
              <w:left w:w="75" w:type="dxa"/>
              <w:bottom w:w="75" w:type="dxa"/>
              <w:right w:w="75" w:type="dxa"/>
            </w:tcMar>
            <w:hideMark/>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 xml:space="preserve">Continue with CPD training </w:t>
            </w:r>
            <w:r w:rsidR="009C499F">
              <w:rPr>
                <w:rFonts w:ascii="Comic Sans MS" w:eastAsia="Times New Roman" w:hAnsi="Comic Sans MS" w:cs="Arial"/>
                <w:color w:val="2A2A2A"/>
                <w:spacing w:val="15"/>
                <w:sz w:val="20"/>
                <w:szCs w:val="20"/>
                <w:lang w:val="en-GB" w:eastAsia="en-GB"/>
              </w:rPr>
              <w:t>where needed</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 </w:t>
            </w:r>
          </w:p>
        </w:tc>
      </w:tr>
      <w:tr w:rsidR="00ED0379" w:rsidRPr="00B971AD" w:rsidTr="00ED0379">
        <w:tc>
          <w:tcPr>
            <w:tcW w:w="0" w:type="auto"/>
            <w:vMerge/>
            <w:tcBorders>
              <w:top w:val="nil"/>
              <w:left w:val="single" w:sz="8" w:space="0" w:color="000000"/>
              <w:bottom w:val="single" w:sz="8" w:space="0" w:color="000000"/>
              <w:right w:val="single" w:sz="8" w:space="0" w:color="000000"/>
            </w:tcBorders>
            <w:vAlign w:val="bottom"/>
            <w:hideMark/>
          </w:tcPr>
          <w:p w:rsidR="00ED0379" w:rsidRPr="00ED0379" w:rsidRDefault="00ED0379" w:rsidP="00ED0379">
            <w:pPr>
              <w:widowControl/>
              <w:autoSpaceDE/>
              <w:autoSpaceDN/>
              <w:rPr>
                <w:rFonts w:ascii="Comic Sans MS" w:eastAsia="Times New Roman" w:hAnsi="Comic Sans MS" w:cs="Arial"/>
                <w:color w:val="2A2A2A"/>
                <w:spacing w:val="15"/>
                <w:sz w:val="20"/>
                <w:szCs w:val="20"/>
                <w:lang w:val="en-GB" w:eastAsia="en-GB"/>
              </w:rPr>
            </w:pPr>
          </w:p>
        </w:tc>
        <w:tc>
          <w:tcPr>
            <w:tcW w:w="0" w:type="auto"/>
            <w:tcBorders>
              <w:top w:val="nil"/>
              <w:left w:val="nil"/>
              <w:bottom w:val="single" w:sz="8" w:space="0" w:color="000000"/>
              <w:right w:val="single" w:sz="8" w:space="0" w:color="auto"/>
            </w:tcBorders>
            <w:tcMar>
              <w:top w:w="75" w:type="dxa"/>
              <w:left w:w="75" w:type="dxa"/>
              <w:bottom w:w="75" w:type="dxa"/>
              <w:right w:w="75" w:type="dxa"/>
            </w:tcMar>
            <w:hideMark/>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b/>
                <w:bCs/>
                <w:color w:val="2A2A2A"/>
                <w:spacing w:val="15"/>
                <w:sz w:val="20"/>
                <w:szCs w:val="20"/>
                <w:bdr w:val="none" w:sz="0" w:space="0" w:color="auto" w:frame="1"/>
                <w:lang w:val="en-GB" w:eastAsia="en-GB"/>
              </w:rPr>
              <w:t>Pupils</w:t>
            </w:r>
          </w:p>
        </w:tc>
        <w:tc>
          <w:tcPr>
            <w:tcW w:w="9693" w:type="dxa"/>
            <w:gridSpan w:val="2"/>
            <w:tcBorders>
              <w:top w:val="nil"/>
              <w:left w:val="nil"/>
              <w:bottom w:val="single" w:sz="8" w:space="0" w:color="000000"/>
              <w:right w:val="single" w:sz="8" w:space="0" w:color="auto"/>
            </w:tcBorders>
            <w:tcMar>
              <w:top w:w="75" w:type="dxa"/>
              <w:left w:w="75" w:type="dxa"/>
              <w:bottom w:w="75" w:type="dxa"/>
              <w:right w:w="75" w:type="dxa"/>
            </w:tcMar>
            <w:hideMark/>
          </w:tcPr>
          <w:p w:rsidR="00ED0379" w:rsidRPr="00ED0379" w:rsidRDefault="009C499F" w:rsidP="00ED0379">
            <w:pPr>
              <w:widowControl/>
              <w:autoSpaceDE/>
              <w:autoSpaceDN/>
              <w:textAlignment w:val="baseline"/>
              <w:rPr>
                <w:rFonts w:ascii="Comic Sans MS" w:eastAsia="Times New Roman" w:hAnsi="Comic Sans MS" w:cs="Arial"/>
                <w:color w:val="2A2A2A"/>
                <w:spacing w:val="15"/>
                <w:sz w:val="20"/>
                <w:szCs w:val="20"/>
                <w:lang w:val="en-GB" w:eastAsia="en-GB"/>
              </w:rPr>
            </w:pPr>
            <w:r>
              <w:rPr>
                <w:rFonts w:ascii="Comic Sans MS" w:eastAsia="Times New Roman" w:hAnsi="Comic Sans MS" w:cs="Arial"/>
                <w:color w:val="2A2A2A"/>
                <w:spacing w:val="15"/>
                <w:sz w:val="20"/>
                <w:szCs w:val="20"/>
                <w:lang w:val="en-GB" w:eastAsia="en-GB"/>
              </w:rPr>
              <w:t>Pupil voice to identify what children like/ dislike about music.</w:t>
            </w:r>
          </w:p>
        </w:tc>
        <w:tc>
          <w:tcPr>
            <w:tcW w:w="2835" w:type="dxa"/>
            <w:tcBorders>
              <w:top w:val="nil"/>
              <w:left w:val="nil"/>
              <w:bottom w:val="single" w:sz="8" w:space="0" w:color="000000"/>
              <w:right w:val="single" w:sz="8" w:space="0" w:color="000000"/>
            </w:tcBorders>
            <w:tcMar>
              <w:top w:w="75" w:type="dxa"/>
              <w:left w:w="75" w:type="dxa"/>
              <w:bottom w:w="75" w:type="dxa"/>
              <w:right w:w="75" w:type="dxa"/>
            </w:tcMar>
            <w:hideMark/>
          </w:tcPr>
          <w:p w:rsidR="00ED0379" w:rsidRPr="00ED0379" w:rsidRDefault="009C499F" w:rsidP="00ED0379">
            <w:pPr>
              <w:widowControl/>
              <w:autoSpaceDE/>
              <w:autoSpaceDN/>
              <w:textAlignment w:val="baseline"/>
              <w:rPr>
                <w:rFonts w:ascii="Comic Sans MS" w:eastAsia="Times New Roman" w:hAnsi="Comic Sans MS" w:cs="Arial"/>
                <w:color w:val="2A2A2A"/>
                <w:spacing w:val="15"/>
                <w:sz w:val="20"/>
                <w:szCs w:val="20"/>
                <w:lang w:val="en-GB" w:eastAsia="en-GB"/>
              </w:rPr>
            </w:pPr>
            <w:r>
              <w:rPr>
                <w:rFonts w:ascii="Comic Sans MS" w:eastAsia="Times New Roman" w:hAnsi="Comic Sans MS" w:cs="Arial"/>
                <w:color w:val="2A2A2A"/>
                <w:spacing w:val="15"/>
                <w:sz w:val="20"/>
                <w:szCs w:val="20"/>
                <w:lang w:val="en-GB" w:eastAsia="en-GB"/>
              </w:rPr>
              <w:t>Continue with pupil voice.</w:t>
            </w:r>
          </w:p>
        </w:tc>
      </w:tr>
      <w:tr w:rsidR="00ED0379" w:rsidRPr="00B971AD" w:rsidTr="00ED0379">
        <w:tc>
          <w:tcPr>
            <w:tcW w:w="0" w:type="auto"/>
            <w:vMerge w:val="restart"/>
            <w:tcBorders>
              <w:top w:val="nil"/>
              <w:left w:val="single" w:sz="8" w:space="0" w:color="000000"/>
              <w:bottom w:val="single" w:sz="8" w:space="0" w:color="000000"/>
              <w:right w:val="single" w:sz="8" w:space="0" w:color="000000"/>
            </w:tcBorders>
            <w:tcMar>
              <w:top w:w="75" w:type="dxa"/>
              <w:left w:w="75" w:type="dxa"/>
              <w:bottom w:w="75" w:type="dxa"/>
              <w:right w:w="75" w:type="dxa"/>
            </w:tcMar>
            <w:hideMark/>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 </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 </w:t>
            </w:r>
          </w:p>
          <w:p w:rsidR="00ED0379" w:rsidRPr="00ED0379" w:rsidRDefault="00ED0379" w:rsidP="00ED0379">
            <w:pPr>
              <w:widowControl/>
              <w:autoSpaceDE/>
              <w:autoSpaceDN/>
              <w:jc w:val="center"/>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b/>
                <w:bCs/>
                <w:color w:val="2A2A2A"/>
                <w:spacing w:val="15"/>
                <w:sz w:val="20"/>
                <w:szCs w:val="20"/>
                <w:bdr w:val="none" w:sz="0" w:space="0" w:color="auto" w:frame="1"/>
                <w:lang w:val="en-GB" w:eastAsia="en-GB"/>
              </w:rPr>
              <w:t>Communities &amp; Partnership</w:t>
            </w:r>
          </w:p>
          <w:p w:rsidR="00ED0379" w:rsidRPr="00ED0379" w:rsidRDefault="00ED0379" w:rsidP="00ED0379">
            <w:pPr>
              <w:widowControl/>
              <w:autoSpaceDE/>
              <w:autoSpaceDN/>
              <w:jc w:val="center"/>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 </w:t>
            </w:r>
          </w:p>
          <w:p w:rsidR="00ED0379" w:rsidRPr="00ED0379" w:rsidRDefault="00ED0379" w:rsidP="00ED0379">
            <w:pPr>
              <w:widowControl/>
              <w:autoSpaceDE/>
              <w:autoSpaceDN/>
              <w:jc w:val="center"/>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 </w:t>
            </w:r>
          </w:p>
          <w:p w:rsidR="00ED0379" w:rsidRPr="00ED0379" w:rsidRDefault="00ED0379" w:rsidP="00ED0379">
            <w:pPr>
              <w:widowControl/>
              <w:autoSpaceDE/>
              <w:autoSpaceDN/>
              <w:jc w:val="center"/>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 </w:t>
            </w:r>
          </w:p>
        </w:tc>
        <w:tc>
          <w:tcPr>
            <w:tcW w:w="11347" w:type="dxa"/>
            <w:gridSpan w:val="3"/>
            <w:tcBorders>
              <w:top w:val="nil"/>
              <w:left w:val="nil"/>
              <w:bottom w:val="single" w:sz="8" w:space="0" w:color="000000"/>
              <w:right w:val="single" w:sz="8" w:space="0" w:color="auto"/>
            </w:tcBorders>
            <w:tcMar>
              <w:top w:w="75" w:type="dxa"/>
              <w:left w:w="75" w:type="dxa"/>
              <w:bottom w:w="75" w:type="dxa"/>
              <w:right w:w="75" w:type="dxa"/>
            </w:tcMar>
            <w:hideMark/>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i/>
                <w:iCs/>
                <w:color w:val="2A2A2A"/>
                <w:spacing w:val="15"/>
                <w:sz w:val="20"/>
                <w:szCs w:val="20"/>
                <w:bdr w:val="none" w:sz="0" w:space="0" w:color="auto" w:frame="1"/>
                <w:lang w:val="en-GB" w:eastAsia="en-GB"/>
              </w:rPr>
              <w:t>Where are we now?</w:t>
            </w:r>
          </w:p>
        </w:tc>
        <w:tc>
          <w:tcPr>
            <w:tcW w:w="2835" w:type="dxa"/>
            <w:tcBorders>
              <w:top w:val="nil"/>
              <w:left w:val="nil"/>
              <w:bottom w:val="single" w:sz="8" w:space="0" w:color="000000"/>
              <w:right w:val="single" w:sz="8" w:space="0" w:color="000000"/>
            </w:tcBorders>
            <w:tcMar>
              <w:top w:w="75" w:type="dxa"/>
              <w:left w:w="75" w:type="dxa"/>
              <w:bottom w:w="75" w:type="dxa"/>
              <w:right w:w="75" w:type="dxa"/>
            </w:tcMar>
            <w:hideMark/>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i/>
                <w:iCs/>
                <w:color w:val="2A2A2A"/>
                <w:spacing w:val="15"/>
                <w:sz w:val="20"/>
                <w:szCs w:val="20"/>
                <w:bdr w:val="none" w:sz="0" w:space="0" w:color="auto" w:frame="1"/>
                <w:lang w:val="en-GB" w:eastAsia="en-GB"/>
              </w:rPr>
              <w:t>What will we do next?</w:t>
            </w:r>
          </w:p>
        </w:tc>
      </w:tr>
      <w:tr w:rsidR="00ED0379" w:rsidRPr="00B971AD" w:rsidTr="00ED0379">
        <w:tc>
          <w:tcPr>
            <w:tcW w:w="0" w:type="auto"/>
            <w:vMerge/>
            <w:tcBorders>
              <w:top w:val="nil"/>
              <w:left w:val="single" w:sz="8" w:space="0" w:color="000000"/>
              <w:bottom w:val="single" w:sz="8" w:space="0" w:color="000000"/>
              <w:right w:val="single" w:sz="8" w:space="0" w:color="000000"/>
            </w:tcBorders>
            <w:vAlign w:val="bottom"/>
            <w:hideMark/>
          </w:tcPr>
          <w:p w:rsidR="00ED0379" w:rsidRPr="00ED0379" w:rsidRDefault="00ED0379" w:rsidP="00ED0379">
            <w:pPr>
              <w:widowControl/>
              <w:autoSpaceDE/>
              <w:autoSpaceDN/>
              <w:rPr>
                <w:rFonts w:ascii="Comic Sans MS" w:eastAsia="Times New Roman" w:hAnsi="Comic Sans MS" w:cs="Arial"/>
                <w:color w:val="2A2A2A"/>
                <w:spacing w:val="15"/>
                <w:sz w:val="20"/>
                <w:szCs w:val="20"/>
                <w:lang w:val="en-GB" w:eastAsia="en-GB"/>
              </w:rPr>
            </w:pPr>
          </w:p>
        </w:tc>
        <w:tc>
          <w:tcPr>
            <w:tcW w:w="11347" w:type="dxa"/>
            <w:gridSpan w:val="3"/>
            <w:tcBorders>
              <w:top w:val="nil"/>
              <w:left w:val="nil"/>
              <w:bottom w:val="single" w:sz="8" w:space="0" w:color="000000"/>
              <w:right w:val="single" w:sz="8" w:space="0" w:color="auto"/>
            </w:tcBorders>
            <w:tcMar>
              <w:top w:w="75" w:type="dxa"/>
              <w:left w:w="75" w:type="dxa"/>
              <w:bottom w:w="75" w:type="dxa"/>
              <w:right w:w="75" w:type="dxa"/>
            </w:tcMar>
            <w:hideMark/>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 xml:space="preserve">Links with </w:t>
            </w:r>
            <w:proofErr w:type="spellStart"/>
            <w:r w:rsidRPr="00ED0379">
              <w:rPr>
                <w:rFonts w:ascii="Comic Sans MS" w:eastAsia="Times New Roman" w:hAnsi="Comic Sans MS" w:cs="Arial"/>
                <w:color w:val="2A2A2A"/>
                <w:spacing w:val="15"/>
                <w:sz w:val="20"/>
                <w:szCs w:val="20"/>
                <w:lang w:val="en-GB" w:eastAsia="en-GB"/>
              </w:rPr>
              <w:t>Mayford</w:t>
            </w:r>
            <w:proofErr w:type="spellEnd"/>
            <w:r w:rsidRPr="00ED0379">
              <w:rPr>
                <w:rFonts w:ascii="Comic Sans MS" w:eastAsia="Times New Roman" w:hAnsi="Comic Sans MS" w:cs="Arial"/>
                <w:color w:val="2A2A2A"/>
                <w:spacing w:val="15"/>
                <w:sz w:val="20"/>
                <w:szCs w:val="20"/>
                <w:lang w:val="en-GB" w:eastAsia="en-GB"/>
              </w:rPr>
              <w:t xml:space="preserve"> Grange, children singing to the community</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Woking Singing Picnic- singing with other schools.</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PTA – supportive of events, providing some funding towards new instruments</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 </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 </w:t>
            </w:r>
          </w:p>
        </w:tc>
        <w:tc>
          <w:tcPr>
            <w:tcW w:w="2835" w:type="dxa"/>
            <w:tcBorders>
              <w:top w:val="nil"/>
              <w:left w:val="nil"/>
              <w:bottom w:val="single" w:sz="8" w:space="0" w:color="000000"/>
              <w:right w:val="single" w:sz="8" w:space="0" w:color="000000"/>
            </w:tcBorders>
            <w:tcMar>
              <w:top w:w="75" w:type="dxa"/>
              <w:left w:w="75" w:type="dxa"/>
              <w:bottom w:w="75" w:type="dxa"/>
              <w:right w:w="75" w:type="dxa"/>
            </w:tcMar>
            <w:hideMark/>
          </w:tcPr>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build relationship with Woking music hub</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 </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Find opportunities to perform within the community, invite community members in to perform to our children.</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lastRenderedPageBreak/>
              <w:t> </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signpost external family events to support parents with musical learning.</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r w:rsidRPr="00ED0379">
              <w:rPr>
                <w:rFonts w:ascii="Comic Sans MS" w:eastAsia="Times New Roman" w:hAnsi="Comic Sans MS" w:cs="Arial"/>
                <w:color w:val="2A2A2A"/>
                <w:spacing w:val="15"/>
                <w:sz w:val="20"/>
                <w:szCs w:val="20"/>
                <w:lang w:val="en-GB" w:eastAsia="en-GB"/>
              </w:rPr>
              <w:t> </w:t>
            </w:r>
          </w:p>
          <w:p w:rsidR="00ED0379" w:rsidRPr="00ED0379" w:rsidRDefault="00ED0379" w:rsidP="00ED0379">
            <w:pPr>
              <w:widowControl/>
              <w:autoSpaceDE/>
              <w:autoSpaceDN/>
              <w:textAlignment w:val="baseline"/>
              <w:rPr>
                <w:rFonts w:ascii="Comic Sans MS" w:eastAsia="Times New Roman" w:hAnsi="Comic Sans MS" w:cs="Arial"/>
                <w:color w:val="2A2A2A"/>
                <w:spacing w:val="15"/>
                <w:sz w:val="20"/>
                <w:szCs w:val="20"/>
                <w:lang w:val="en-GB" w:eastAsia="en-GB"/>
              </w:rPr>
            </w:pPr>
          </w:p>
        </w:tc>
      </w:tr>
    </w:tbl>
    <w:p w:rsidR="00FE5284" w:rsidRDefault="00FE5284">
      <w:pPr>
        <w:spacing w:line="270" w:lineRule="atLeast"/>
        <w:sectPr w:rsidR="00FE5284" w:rsidSect="00BB4080">
          <w:headerReference w:type="default" r:id="rId7"/>
          <w:type w:val="continuous"/>
          <w:pgSz w:w="16840" w:h="11910" w:orient="landscape"/>
          <w:pgMar w:top="284" w:right="1420" w:bottom="1140" w:left="280" w:header="75" w:footer="0" w:gutter="0"/>
          <w:pgNumType w:start="1"/>
          <w:cols w:space="720"/>
          <w:docGrid w:linePitch="299"/>
        </w:sectPr>
      </w:pPr>
      <w:bookmarkStart w:id="0" w:name="_GoBack"/>
      <w:bookmarkEnd w:id="0"/>
    </w:p>
    <w:p w:rsidR="00B971AD" w:rsidRDefault="00B971AD"/>
    <w:sectPr w:rsidR="00B971AD" w:rsidSect="00B971AD">
      <w:pgSz w:w="16840" w:h="11910" w:orient="landscape"/>
      <w:pgMar w:top="1340" w:right="1440" w:bottom="1140" w:left="280" w:header="75"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0379" w:rsidRDefault="00ED0379">
      <w:r>
        <w:separator/>
      </w:r>
    </w:p>
  </w:endnote>
  <w:endnote w:type="continuationSeparator" w:id="0">
    <w:p w:rsidR="00ED0379" w:rsidRDefault="00ED03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rlito">
    <w:altName w:val="Calibri"/>
    <w:charset w:val="00"/>
    <w:family w:val="swiss"/>
    <w:pitch w:val="variable"/>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0379" w:rsidRDefault="00ED0379">
      <w:r>
        <w:separator/>
      </w:r>
    </w:p>
  </w:footnote>
  <w:footnote w:type="continuationSeparator" w:id="0">
    <w:p w:rsidR="00ED0379" w:rsidRDefault="00ED03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0379" w:rsidRDefault="00ED0379">
    <w:pPr>
      <w:pStyle w:val="BodyText"/>
      <w:spacing w:line="14" w:lineRule="auto"/>
      <w:rPr>
        <w:b w:val="0"/>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8961F8"/>
    <w:multiLevelType w:val="hybridMultilevel"/>
    <w:tmpl w:val="5EF09444"/>
    <w:lvl w:ilvl="0" w:tplc="8EB8BFC4">
      <w:numFmt w:val="bullet"/>
      <w:lvlText w:val=""/>
      <w:lvlJc w:val="left"/>
      <w:pPr>
        <w:ind w:left="828" w:hanging="360"/>
      </w:pPr>
      <w:rPr>
        <w:rFonts w:ascii="Symbol" w:eastAsia="Symbol" w:hAnsi="Symbol" w:cs="Symbol" w:hint="default"/>
        <w:b w:val="0"/>
        <w:bCs w:val="0"/>
        <w:i w:val="0"/>
        <w:iCs w:val="0"/>
        <w:spacing w:val="0"/>
        <w:w w:val="100"/>
        <w:sz w:val="22"/>
        <w:szCs w:val="22"/>
        <w:lang w:val="en-US" w:eastAsia="en-US" w:bidi="ar-SA"/>
      </w:rPr>
    </w:lvl>
    <w:lvl w:ilvl="1" w:tplc="5C78DEDE">
      <w:numFmt w:val="bullet"/>
      <w:lvlText w:val="•"/>
      <w:lvlJc w:val="left"/>
      <w:pPr>
        <w:ind w:left="1357" w:hanging="360"/>
      </w:pPr>
      <w:rPr>
        <w:rFonts w:hint="default"/>
        <w:lang w:val="en-US" w:eastAsia="en-US" w:bidi="ar-SA"/>
      </w:rPr>
    </w:lvl>
    <w:lvl w:ilvl="2" w:tplc="9690A534">
      <w:numFmt w:val="bullet"/>
      <w:lvlText w:val="•"/>
      <w:lvlJc w:val="left"/>
      <w:pPr>
        <w:ind w:left="1895" w:hanging="360"/>
      </w:pPr>
      <w:rPr>
        <w:rFonts w:hint="default"/>
        <w:lang w:val="en-US" w:eastAsia="en-US" w:bidi="ar-SA"/>
      </w:rPr>
    </w:lvl>
    <w:lvl w:ilvl="3" w:tplc="6FEE8A82">
      <w:numFmt w:val="bullet"/>
      <w:lvlText w:val="•"/>
      <w:lvlJc w:val="left"/>
      <w:pPr>
        <w:ind w:left="2432" w:hanging="360"/>
      </w:pPr>
      <w:rPr>
        <w:rFonts w:hint="default"/>
        <w:lang w:val="en-US" w:eastAsia="en-US" w:bidi="ar-SA"/>
      </w:rPr>
    </w:lvl>
    <w:lvl w:ilvl="4" w:tplc="3242740E">
      <w:numFmt w:val="bullet"/>
      <w:lvlText w:val="•"/>
      <w:lvlJc w:val="left"/>
      <w:pPr>
        <w:ind w:left="2970" w:hanging="360"/>
      </w:pPr>
      <w:rPr>
        <w:rFonts w:hint="default"/>
        <w:lang w:val="en-US" w:eastAsia="en-US" w:bidi="ar-SA"/>
      </w:rPr>
    </w:lvl>
    <w:lvl w:ilvl="5" w:tplc="D9F0729C">
      <w:numFmt w:val="bullet"/>
      <w:lvlText w:val="•"/>
      <w:lvlJc w:val="left"/>
      <w:pPr>
        <w:ind w:left="3507" w:hanging="360"/>
      </w:pPr>
      <w:rPr>
        <w:rFonts w:hint="default"/>
        <w:lang w:val="en-US" w:eastAsia="en-US" w:bidi="ar-SA"/>
      </w:rPr>
    </w:lvl>
    <w:lvl w:ilvl="6" w:tplc="4768C7F0">
      <w:numFmt w:val="bullet"/>
      <w:lvlText w:val="•"/>
      <w:lvlJc w:val="left"/>
      <w:pPr>
        <w:ind w:left="4045" w:hanging="360"/>
      </w:pPr>
      <w:rPr>
        <w:rFonts w:hint="default"/>
        <w:lang w:val="en-US" w:eastAsia="en-US" w:bidi="ar-SA"/>
      </w:rPr>
    </w:lvl>
    <w:lvl w:ilvl="7" w:tplc="EE168332">
      <w:numFmt w:val="bullet"/>
      <w:lvlText w:val="•"/>
      <w:lvlJc w:val="left"/>
      <w:pPr>
        <w:ind w:left="4582" w:hanging="360"/>
      </w:pPr>
      <w:rPr>
        <w:rFonts w:hint="default"/>
        <w:lang w:val="en-US" w:eastAsia="en-US" w:bidi="ar-SA"/>
      </w:rPr>
    </w:lvl>
    <w:lvl w:ilvl="8" w:tplc="B8AE68B2">
      <w:numFmt w:val="bullet"/>
      <w:lvlText w:val="•"/>
      <w:lvlJc w:val="left"/>
      <w:pPr>
        <w:ind w:left="5120" w:hanging="360"/>
      </w:pPr>
      <w:rPr>
        <w:rFonts w:hint="default"/>
        <w:lang w:val="en-US" w:eastAsia="en-US" w:bidi="ar-SA"/>
      </w:rPr>
    </w:lvl>
  </w:abstractNum>
  <w:abstractNum w:abstractNumId="1" w15:restartNumberingAfterBreak="0">
    <w:nsid w:val="665C1AEF"/>
    <w:multiLevelType w:val="hybridMultilevel"/>
    <w:tmpl w:val="D7E2A1EC"/>
    <w:lvl w:ilvl="0" w:tplc="6EA8AE7C">
      <w:numFmt w:val="bullet"/>
      <w:lvlText w:val=""/>
      <w:lvlJc w:val="left"/>
      <w:pPr>
        <w:ind w:left="828" w:hanging="360"/>
      </w:pPr>
      <w:rPr>
        <w:rFonts w:ascii="Symbol" w:eastAsia="Symbol" w:hAnsi="Symbol" w:cs="Symbol" w:hint="default"/>
        <w:b w:val="0"/>
        <w:bCs w:val="0"/>
        <w:i w:val="0"/>
        <w:iCs w:val="0"/>
        <w:spacing w:val="0"/>
        <w:w w:val="100"/>
        <w:sz w:val="22"/>
        <w:szCs w:val="22"/>
        <w:lang w:val="en-US" w:eastAsia="en-US" w:bidi="ar-SA"/>
      </w:rPr>
    </w:lvl>
    <w:lvl w:ilvl="1" w:tplc="5E5C56CA">
      <w:numFmt w:val="bullet"/>
      <w:lvlText w:val="•"/>
      <w:lvlJc w:val="left"/>
      <w:pPr>
        <w:ind w:left="1357" w:hanging="360"/>
      </w:pPr>
      <w:rPr>
        <w:rFonts w:hint="default"/>
        <w:lang w:val="en-US" w:eastAsia="en-US" w:bidi="ar-SA"/>
      </w:rPr>
    </w:lvl>
    <w:lvl w:ilvl="2" w:tplc="D8828294">
      <w:numFmt w:val="bullet"/>
      <w:lvlText w:val="•"/>
      <w:lvlJc w:val="left"/>
      <w:pPr>
        <w:ind w:left="1895" w:hanging="360"/>
      </w:pPr>
      <w:rPr>
        <w:rFonts w:hint="default"/>
        <w:lang w:val="en-US" w:eastAsia="en-US" w:bidi="ar-SA"/>
      </w:rPr>
    </w:lvl>
    <w:lvl w:ilvl="3" w:tplc="F834AD7C">
      <w:numFmt w:val="bullet"/>
      <w:lvlText w:val="•"/>
      <w:lvlJc w:val="left"/>
      <w:pPr>
        <w:ind w:left="2432" w:hanging="360"/>
      </w:pPr>
      <w:rPr>
        <w:rFonts w:hint="default"/>
        <w:lang w:val="en-US" w:eastAsia="en-US" w:bidi="ar-SA"/>
      </w:rPr>
    </w:lvl>
    <w:lvl w:ilvl="4" w:tplc="1E04DC36">
      <w:numFmt w:val="bullet"/>
      <w:lvlText w:val="•"/>
      <w:lvlJc w:val="left"/>
      <w:pPr>
        <w:ind w:left="2970" w:hanging="360"/>
      </w:pPr>
      <w:rPr>
        <w:rFonts w:hint="default"/>
        <w:lang w:val="en-US" w:eastAsia="en-US" w:bidi="ar-SA"/>
      </w:rPr>
    </w:lvl>
    <w:lvl w:ilvl="5" w:tplc="A85C5616">
      <w:numFmt w:val="bullet"/>
      <w:lvlText w:val="•"/>
      <w:lvlJc w:val="left"/>
      <w:pPr>
        <w:ind w:left="3507" w:hanging="360"/>
      </w:pPr>
      <w:rPr>
        <w:rFonts w:hint="default"/>
        <w:lang w:val="en-US" w:eastAsia="en-US" w:bidi="ar-SA"/>
      </w:rPr>
    </w:lvl>
    <w:lvl w:ilvl="6" w:tplc="EA4AD96C">
      <w:numFmt w:val="bullet"/>
      <w:lvlText w:val="•"/>
      <w:lvlJc w:val="left"/>
      <w:pPr>
        <w:ind w:left="4045" w:hanging="360"/>
      </w:pPr>
      <w:rPr>
        <w:rFonts w:hint="default"/>
        <w:lang w:val="en-US" w:eastAsia="en-US" w:bidi="ar-SA"/>
      </w:rPr>
    </w:lvl>
    <w:lvl w:ilvl="7" w:tplc="C2560008">
      <w:numFmt w:val="bullet"/>
      <w:lvlText w:val="•"/>
      <w:lvlJc w:val="left"/>
      <w:pPr>
        <w:ind w:left="4582" w:hanging="360"/>
      </w:pPr>
      <w:rPr>
        <w:rFonts w:hint="default"/>
        <w:lang w:val="en-US" w:eastAsia="en-US" w:bidi="ar-SA"/>
      </w:rPr>
    </w:lvl>
    <w:lvl w:ilvl="8" w:tplc="6C348940">
      <w:numFmt w:val="bullet"/>
      <w:lvlText w:val="•"/>
      <w:lvlJc w:val="left"/>
      <w:pPr>
        <w:ind w:left="5120" w:hanging="360"/>
      </w:pPr>
      <w:rPr>
        <w:rFonts w:hint="default"/>
        <w:lang w:val="en-US" w:eastAsia="en-US" w:bidi="ar-SA"/>
      </w:rPr>
    </w:lvl>
  </w:abstractNum>
  <w:abstractNum w:abstractNumId="2" w15:restartNumberingAfterBreak="0">
    <w:nsid w:val="77F9538B"/>
    <w:multiLevelType w:val="hybridMultilevel"/>
    <w:tmpl w:val="ECE49182"/>
    <w:lvl w:ilvl="0" w:tplc="F2205A2E">
      <w:start w:val="1"/>
      <w:numFmt w:val="decimal"/>
      <w:lvlText w:val="%1."/>
      <w:lvlJc w:val="left"/>
      <w:pPr>
        <w:ind w:left="467" w:hanging="360"/>
      </w:pPr>
      <w:rPr>
        <w:rFonts w:hint="default"/>
      </w:rPr>
    </w:lvl>
    <w:lvl w:ilvl="1" w:tplc="08090019" w:tentative="1">
      <w:start w:val="1"/>
      <w:numFmt w:val="lowerLetter"/>
      <w:lvlText w:val="%2."/>
      <w:lvlJc w:val="left"/>
      <w:pPr>
        <w:ind w:left="1187" w:hanging="360"/>
      </w:pPr>
    </w:lvl>
    <w:lvl w:ilvl="2" w:tplc="0809001B" w:tentative="1">
      <w:start w:val="1"/>
      <w:numFmt w:val="lowerRoman"/>
      <w:lvlText w:val="%3."/>
      <w:lvlJc w:val="right"/>
      <w:pPr>
        <w:ind w:left="1907" w:hanging="180"/>
      </w:pPr>
    </w:lvl>
    <w:lvl w:ilvl="3" w:tplc="0809000F" w:tentative="1">
      <w:start w:val="1"/>
      <w:numFmt w:val="decimal"/>
      <w:lvlText w:val="%4."/>
      <w:lvlJc w:val="left"/>
      <w:pPr>
        <w:ind w:left="2627" w:hanging="360"/>
      </w:pPr>
    </w:lvl>
    <w:lvl w:ilvl="4" w:tplc="08090019" w:tentative="1">
      <w:start w:val="1"/>
      <w:numFmt w:val="lowerLetter"/>
      <w:lvlText w:val="%5."/>
      <w:lvlJc w:val="left"/>
      <w:pPr>
        <w:ind w:left="3347" w:hanging="360"/>
      </w:pPr>
    </w:lvl>
    <w:lvl w:ilvl="5" w:tplc="0809001B" w:tentative="1">
      <w:start w:val="1"/>
      <w:numFmt w:val="lowerRoman"/>
      <w:lvlText w:val="%6."/>
      <w:lvlJc w:val="right"/>
      <w:pPr>
        <w:ind w:left="4067" w:hanging="180"/>
      </w:pPr>
    </w:lvl>
    <w:lvl w:ilvl="6" w:tplc="0809000F" w:tentative="1">
      <w:start w:val="1"/>
      <w:numFmt w:val="decimal"/>
      <w:lvlText w:val="%7."/>
      <w:lvlJc w:val="left"/>
      <w:pPr>
        <w:ind w:left="4787" w:hanging="360"/>
      </w:pPr>
    </w:lvl>
    <w:lvl w:ilvl="7" w:tplc="08090019" w:tentative="1">
      <w:start w:val="1"/>
      <w:numFmt w:val="lowerLetter"/>
      <w:lvlText w:val="%8."/>
      <w:lvlJc w:val="left"/>
      <w:pPr>
        <w:ind w:left="5507" w:hanging="360"/>
      </w:pPr>
    </w:lvl>
    <w:lvl w:ilvl="8" w:tplc="0809001B" w:tentative="1">
      <w:start w:val="1"/>
      <w:numFmt w:val="lowerRoman"/>
      <w:lvlText w:val="%9."/>
      <w:lvlJc w:val="right"/>
      <w:pPr>
        <w:ind w:left="6227"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284"/>
    <w:rsid w:val="000458D3"/>
    <w:rsid w:val="00251725"/>
    <w:rsid w:val="00276F24"/>
    <w:rsid w:val="00664A8C"/>
    <w:rsid w:val="007242E2"/>
    <w:rsid w:val="00795106"/>
    <w:rsid w:val="007B7E1D"/>
    <w:rsid w:val="00903A61"/>
    <w:rsid w:val="009C499F"/>
    <w:rsid w:val="00A13098"/>
    <w:rsid w:val="00B971AD"/>
    <w:rsid w:val="00BB4080"/>
    <w:rsid w:val="00C81F13"/>
    <w:rsid w:val="00C82A9F"/>
    <w:rsid w:val="00ED0379"/>
    <w:rsid w:val="00FA76B3"/>
    <w:rsid w:val="00FD6EBE"/>
    <w:rsid w:val="00FE52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7E96C"/>
  <w15:docId w15:val="{E285968C-4827-4A25-9DAF-9F9A97C95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rlito" w:eastAsia="Carlito" w:hAnsi="Carlito" w:cs="Carlito"/>
    </w:rPr>
  </w:style>
  <w:style w:type="paragraph" w:styleId="Heading1">
    <w:name w:val="heading 1"/>
    <w:basedOn w:val="Normal"/>
    <w:next w:val="Normal"/>
    <w:link w:val="Heading1Char"/>
    <w:uiPriority w:val="9"/>
    <w:qFormat/>
    <w:rsid w:val="00251725"/>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rPr>
  </w:style>
  <w:style w:type="paragraph" w:styleId="Title">
    <w:name w:val="Title"/>
    <w:basedOn w:val="Normal"/>
    <w:uiPriority w:val="10"/>
    <w:qFormat/>
    <w:pPr>
      <w:ind w:left="868"/>
    </w:pPr>
    <w:rPr>
      <w:b/>
      <w:bCs/>
      <w:sz w:val="28"/>
      <w:szCs w:val="28"/>
      <w:u w:val="single" w:color="000000"/>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8"/>
    </w:pPr>
  </w:style>
  <w:style w:type="paragraph" w:styleId="Header">
    <w:name w:val="header"/>
    <w:basedOn w:val="Normal"/>
    <w:link w:val="HeaderChar"/>
    <w:uiPriority w:val="99"/>
    <w:unhideWhenUsed/>
    <w:rsid w:val="00903A61"/>
    <w:pPr>
      <w:tabs>
        <w:tab w:val="center" w:pos="4513"/>
        <w:tab w:val="right" w:pos="9026"/>
      </w:tabs>
    </w:pPr>
  </w:style>
  <w:style w:type="character" w:customStyle="1" w:styleId="HeaderChar">
    <w:name w:val="Header Char"/>
    <w:basedOn w:val="DefaultParagraphFont"/>
    <w:link w:val="Header"/>
    <w:uiPriority w:val="99"/>
    <w:rsid w:val="00903A61"/>
    <w:rPr>
      <w:rFonts w:ascii="Carlito" w:eastAsia="Carlito" w:hAnsi="Carlito" w:cs="Carlito"/>
    </w:rPr>
  </w:style>
  <w:style w:type="paragraph" w:styleId="Footer">
    <w:name w:val="footer"/>
    <w:basedOn w:val="Normal"/>
    <w:link w:val="FooterChar"/>
    <w:uiPriority w:val="99"/>
    <w:unhideWhenUsed/>
    <w:rsid w:val="00903A61"/>
    <w:pPr>
      <w:tabs>
        <w:tab w:val="center" w:pos="4513"/>
        <w:tab w:val="right" w:pos="9026"/>
      </w:tabs>
    </w:pPr>
  </w:style>
  <w:style w:type="character" w:customStyle="1" w:styleId="FooterChar">
    <w:name w:val="Footer Char"/>
    <w:basedOn w:val="DefaultParagraphFont"/>
    <w:link w:val="Footer"/>
    <w:uiPriority w:val="99"/>
    <w:rsid w:val="00903A61"/>
    <w:rPr>
      <w:rFonts w:ascii="Carlito" w:eastAsia="Carlito" w:hAnsi="Carlito" w:cs="Carlito"/>
    </w:rPr>
  </w:style>
  <w:style w:type="paragraph" w:styleId="BalloonText">
    <w:name w:val="Balloon Text"/>
    <w:basedOn w:val="Normal"/>
    <w:link w:val="BalloonTextChar"/>
    <w:uiPriority w:val="99"/>
    <w:semiHidden/>
    <w:unhideWhenUsed/>
    <w:rsid w:val="00664A8C"/>
    <w:pPr>
      <w:widowControl/>
      <w:autoSpaceDE/>
      <w:autoSpaceDN/>
    </w:pPr>
    <w:rPr>
      <w:rFonts w:ascii="Segoe UI" w:eastAsiaTheme="minorHAnsi" w:hAnsi="Segoe UI" w:cs="Segoe UI"/>
      <w:sz w:val="18"/>
      <w:szCs w:val="18"/>
      <w:lang w:val="en-GB"/>
    </w:rPr>
  </w:style>
  <w:style w:type="character" w:customStyle="1" w:styleId="BalloonTextChar">
    <w:name w:val="Balloon Text Char"/>
    <w:basedOn w:val="DefaultParagraphFont"/>
    <w:link w:val="BalloonText"/>
    <w:uiPriority w:val="99"/>
    <w:semiHidden/>
    <w:rsid w:val="00664A8C"/>
    <w:rPr>
      <w:rFonts w:ascii="Segoe UI" w:hAnsi="Segoe UI" w:cs="Segoe UI"/>
      <w:sz w:val="18"/>
      <w:szCs w:val="18"/>
      <w:lang w:val="en-GB"/>
    </w:rPr>
  </w:style>
  <w:style w:type="character" w:styleId="Strong">
    <w:name w:val="Strong"/>
    <w:basedOn w:val="DefaultParagraphFont"/>
    <w:uiPriority w:val="22"/>
    <w:qFormat/>
    <w:rsid w:val="00664A8C"/>
    <w:rPr>
      <w:b/>
      <w:bCs/>
    </w:rPr>
  </w:style>
  <w:style w:type="table" w:styleId="TableGrid">
    <w:name w:val="Table Grid"/>
    <w:basedOn w:val="TableNormal"/>
    <w:uiPriority w:val="59"/>
    <w:rsid w:val="00664A8C"/>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51725"/>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90323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407</TotalTime>
  <Pages>8</Pages>
  <Words>1645</Words>
  <Characters>9380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11003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Harriet (Clifford) Richards</dc:creator>
  <cp:lastModifiedBy>Eloise Liddiard</cp:lastModifiedBy>
  <cp:revision>11</cp:revision>
  <dcterms:created xsi:type="dcterms:W3CDTF">2024-05-21T07:10:00Z</dcterms:created>
  <dcterms:modified xsi:type="dcterms:W3CDTF">2024-06-04T15:31:00Z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2022-09-26T00:00:00Z</vt:filetime>
  </property>
  <property fmtid="{D5CDD505-2E9C-101B-9397-08002B2CF9AE}" pid="3" name="Creator">
    <vt:lpwstr>Microsoft® Word 2016</vt:lpwstr>
  </property>
  <property fmtid="{D5CDD505-2E9C-101B-9397-08002B2CF9AE}" pid="4" name="LastSaved">
    <vt:filetime>2024-05-21T00:00:00Z</vt:filetime>
  </property>
  <property fmtid="{D5CDD505-2E9C-101B-9397-08002B2CF9AE}" pid="5" name="Producer">
    <vt:lpwstr>3-Heights(TM) PDF Security Shell 4.8.25.2 (http://www.pdf-tools.com)</vt:lpwstr>
  </property>
</Properties>
</file>